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4977D" w14:textId="77777777" w:rsidR="00151700" w:rsidRDefault="00A66C36" w:rsidP="009A52E3">
      <w:pPr>
        <w:jc w:val="center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362621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>End User</w:t>
      </w:r>
      <w:r w:rsidR="00151700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and Stakeholder</w:t>
      </w:r>
      <w:r w:rsidRPr="00362621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Characterization</w:t>
      </w:r>
      <w:r w:rsidRPr="009F4E73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>:</w:t>
      </w:r>
      <w:r w:rsidR="009A52E3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7325BEA0" w14:textId="4F0D83C7" w:rsidR="00151700" w:rsidRPr="009A52E3" w:rsidRDefault="009A52E3" w:rsidP="0044799D">
      <w:pPr>
        <w:jc w:val="center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A Tool for </w:t>
      </w:r>
      <w:r w:rsidR="00151700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>Integrated Assessments</w:t>
      </w:r>
    </w:p>
    <w:p w14:paraId="036B5513" w14:textId="1ACBFC80" w:rsidR="005249E0" w:rsidRDefault="00345CC9" w:rsidP="0044799D">
      <w:pPr>
        <w:spacing w:before="240"/>
        <w:rPr>
          <w:rFonts w:cs="Times New Roman"/>
        </w:rPr>
      </w:pPr>
      <w:r w:rsidRPr="00DD2132">
        <w:rPr>
          <w:rFonts w:cs="Times New Roman"/>
        </w:rPr>
        <w:t>Integrated assessment (IA) pro</w:t>
      </w:r>
      <w:r>
        <w:rPr>
          <w:rFonts w:cs="Times New Roman"/>
        </w:rPr>
        <w:t>ject</w:t>
      </w:r>
      <w:r w:rsidRPr="00DD2132">
        <w:rPr>
          <w:rFonts w:cs="Times New Roman"/>
        </w:rPr>
        <w:t xml:space="preserve">s should be developed in collaboration with one or a few influential decision makers – the project </w:t>
      </w:r>
      <w:r>
        <w:rPr>
          <w:rFonts w:cs="Times New Roman"/>
        </w:rPr>
        <w:t>“</w:t>
      </w:r>
      <w:r w:rsidRPr="00DD2132">
        <w:rPr>
          <w:rFonts w:cs="Times New Roman"/>
        </w:rPr>
        <w:t>end users</w:t>
      </w:r>
      <w:r>
        <w:rPr>
          <w:rFonts w:cs="Times New Roman"/>
        </w:rPr>
        <w:t>”</w:t>
      </w:r>
      <w:r w:rsidRPr="00DD2132">
        <w:rPr>
          <w:rFonts w:cs="Times New Roman"/>
        </w:rPr>
        <w:t xml:space="preserve"> </w:t>
      </w:r>
      <w:r>
        <w:rPr>
          <w:rFonts w:cs="Times New Roman"/>
        </w:rPr>
        <w:t xml:space="preserve">- </w:t>
      </w:r>
      <w:r w:rsidRPr="00DD2132">
        <w:rPr>
          <w:rFonts w:cs="Times New Roman"/>
        </w:rPr>
        <w:t>who seek to use the results. However</w:t>
      </w:r>
      <w:r>
        <w:rPr>
          <w:rFonts w:cs="Times New Roman"/>
        </w:rPr>
        <w:t>,</w:t>
      </w:r>
      <w:r w:rsidRPr="00DD2132">
        <w:rPr>
          <w:rFonts w:cs="Times New Roman"/>
        </w:rPr>
        <w:t xml:space="preserve"> IA projects typically engage a larger group of potential </w:t>
      </w:r>
      <w:r w:rsidRPr="005249E0">
        <w:rPr>
          <w:rFonts w:cs="Times New Roman"/>
        </w:rPr>
        <w:t xml:space="preserve">end users </w:t>
      </w:r>
      <w:r>
        <w:rPr>
          <w:rFonts w:cs="Times New Roman"/>
        </w:rPr>
        <w:t>during the implementation</w:t>
      </w:r>
      <w:r w:rsidRPr="00DD2132">
        <w:rPr>
          <w:rFonts w:cs="Times New Roman"/>
        </w:rPr>
        <w:t xml:space="preserve"> </w:t>
      </w:r>
      <w:r>
        <w:rPr>
          <w:rFonts w:cs="Times New Roman"/>
        </w:rPr>
        <w:t xml:space="preserve">phase </w:t>
      </w:r>
      <w:r w:rsidRPr="005249E0">
        <w:rPr>
          <w:rFonts w:cs="Times New Roman"/>
        </w:rPr>
        <w:t>than collaborative research projects</w:t>
      </w:r>
      <w:r>
        <w:rPr>
          <w:rFonts w:cs="Times New Roman"/>
        </w:rPr>
        <w:t>. This includes</w:t>
      </w:r>
      <w:r w:rsidRPr="005249E0">
        <w:rPr>
          <w:rFonts w:cs="Times New Roman"/>
        </w:rPr>
        <w:t xml:space="preserve"> stakeholders that may have</w:t>
      </w:r>
      <w:r w:rsidRPr="00DD2132">
        <w:rPr>
          <w:rFonts w:cs="Times New Roman"/>
        </w:rPr>
        <w:t xml:space="preserve"> unique or competing views on the topic. </w:t>
      </w:r>
      <w:r w:rsidR="00996D4E">
        <w:rPr>
          <w:rFonts w:cs="Times New Roman"/>
        </w:rPr>
        <w:t>This</w:t>
      </w:r>
      <w:r w:rsidRPr="00DD2132">
        <w:rPr>
          <w:rFonts w:cs="Times New Roman"/>
        </w:rPr>
        <w:t xml:space="preserve"> tool </w:t>
      </w:r>
      <w:r>
        <w:rPr>
          <w:rFonts w:cs="Times New Roman"/>
        </w:rPr>
        <w:t xml:space="preserve">will </w:t>
      </w:r>
      <w:r w:rsidRPr="00DD2132">
        <w:rPr>
          <w:rFonts w:cs="Times New Roman"/>
        </w:rPr>
        <w:t xml:space="preserve">guide you through a </w:t>
      </w:r>
      <w:r>
        <w:rPr>
          <w:rFonts w:cs="Times New Roman"/>
        </w:rPr>
        <w:t xml:space="preserve">two-step </w:t>
      </w:r>
      <w:r w:rsidRPr="00DD2132">
        <w:rPr>
          <w:rFonts w:cs="Times New Roman"/>
        </w:rPr>
        <w:t>process of identifying potential</w:t>
      </w:r>
      <w:r>
        <w:rPr>
          <w:rFonts w:cs="Times New Roman"/>
        </w:rPr>
        <w:t xml:space="preserve"> end users</w:t>
      </w:r>
      <w:r w:rsidR="00996D4E">
        <w:rPr>
          <w:rFonts w:cs="Times New Roman"/>
        </w:rPr>
        <w:t xml:space="preserve"> and</w:t>
      </w:r>
      <w:r>
        <w:rPr>
          <w:rFonts w:cs="Times New Roman"/>
        </w:rPr>
        <w:t xml:space="preserve"> </w:t>
      </w:r>
      <w:r w:rsidRPr="00DD2132">
        <w:rPr>
          <w:rFonts w:cs="Times New Roman"/>
        </w:rPr>
        <w:t>stakeholder participants</w:t>
      </w:r>
      <w:r>
        <w:rPr>
          <w:rFonts w:cs="Times New Roman"/>
        </w:rPr>
        <w:t>,</w:t>
      </w:r>
      <w:r w:rsidRPr="00DD2132">
        <w:rPr>
          <w:rFonts w:cs="Times New Roman"/>
        </w:rPr>
        <w:t xml:space="preserve"> and </w:t>
      </w:r>
      <w:r w:rsidR="00996D4E">
        <w:rPr>
          <w:rFonts w:cs="Times New Roman"/>
        </w:rPr>
        <w:t xml:space="preserve">developing </w:t>
      </w:r>
      <w:r w:rsidRPr="00DD2132">
        <w:rPr>
          <w:rFonts w:cs="Times New Roman"/>
        </w:rPr>
        <w:t xml:space="preserve">an appropriate role for </w:t>
      </w:r>
      <w:r>
        <w:rPr>
          <w:rFonts w:cs="Times New Roman"/>
        </w:rPr>
        <w:t xml:space="preserve">each </w:t>
      </w:r>
      <w:r w:rsidRPr="00DD2132">
        <w:rPr>
          <w:rFonts w:cs="Times New Roman"/>
        </w:rPr>
        <w:t>in the project</w:t>
      </w:r>
      <w:r>
        <w:rPr>
          <w:rFonts w:cs="Times New Roman"/>
        </w:rPr>
        <w:t xml:space="preserve">. </w:t>
      </w:r>
      <w:r w:rsidR="00F56E76" w:rsidRPr="00DD2132">
        <w:rPr>
          <w:u w:val="single"/>
        </w:rPr>
        <w:t xml:space="preserve">You </w:t>
      </w:r>
      <w:r w:rsidR="00F56E76">
        <w:rPr>
          <w:u w:val="single"/>
        </w:rPr>
        <w:t>will likely</w:t>
      </w:r>
      <w:r w:rsidR="00F56E76" w:rsidRPr="00DD2132">
        <w:rPr>
          <w:u w:val="single"/>
        </w:rPr>
        <w:t xml:space="preserve"> find it helpful to revisit this process periodically, as the project evolves</w:t>
      </w:r>
      <w:r w:rsidR="00F56E76">
        <w:rPr>
          <w:u w:val="single"/>
        </w:rPr>
        <w:t xml:space="preserve"> and you gain </w:t>
      </w:r>
      <w:r w:rsidR="00996D4E">
        <w:rPr>
          <w:u w:val="single"/>
        </w:rPr>
        <w:t>a</w:t>
      </w:r>
      <w:r w:rsidR="00F56E76">
        <w:rPr>
          <w:u w:val="single"/>
        </w:rPr>
        <w:t xml:space="preserve"> better understanding of your end users, stakeholders and their needs</w:t>
      </w:r>
      <w:r w:rsidR="00F56E76" w:rsidRPr="00DD2132">
        <w:rPr>
          <w:u w:val="single"/>
        </w:rPr>
        <w:t>.</w:t>
      </w:r>
    </w:p>
    <w:p w14:paraId="47AB6E34" w14:textId="16AF927E" w:rsidR="005249E0" w:rsidRDefault="005249E0" w:rsidP="005249E0">
      <w:pPr>
        <w:pStyle w:val="Heading2"/>
        <w:rPr>
          <w:rFonts w:cs="Times New Roman"/>
        </w:rPr>
      </w:pPr>
      <w:r>
        <w:rPr>
          <w:rFonts w:cs="Times New Roman"/>
        </w:rPr>
        <w:t>Step 1: Characterizing End Users</w:t>
      </w:r>
    </w:p>
    <w:p w14:paraId="6B1AEC59" w14:textId="5EA9345D" w:rsidR="00362621" w:rsidRDefault="00362621" w:rsidP="00362621">
      <w:r w:rsidRPr="00DD2132">
        <w:rPr>
          <w:rFonts w:cs="Times New Roman"/>
          <w:noProof/>
        </w:rPr>
        <mc:AlternateContent>
          <mc:Choice Requires="wps">
            <w:drawing>
              <wp:inline distT="0" distB="0" distL="0" distR="0" wp14:anchorId="6245E4C3" wp14:editId="2E65F418">
                <wp:extent cx="6010910" cy="2000250"/>
                <wp:effectExtent l="57150" t="19050" r="85090" b="952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20002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lumMod val="27000"/>
                                <a:lumOff val="7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A0E0B" w14:textId="7206C705" w:rsidR="00362621" w:rsidRPr="000D377C" w:rsidRDefault="00362621" w:rsidP="00362621">
                            <w:pPr>
                              <w:spacing w:after="8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377C">
                              <w:rPr>
                                <w:b/>
                                <w:color w:val="000000" w:themeColor="text1"/>
                              </w:rPr>
                              <w:t xml:space="preserve">What is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an end user</w:t>
                            </w:r>
                            <w:r w:rsidRPr="000D377C">
                              <w:rPr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  <w:p w14:paraId="68296B46" w14:textId="6EE124B0" w:rsidR="00362621" w:rsidRDefault="00991867" w:rsidP="00A66C36">
                            <w:pPr>
                              <w:pStyle w:val="FootnoteText"/>
                              <w:rPr>
                                <w:i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An e</w:t>
                            </w:r>
                            <w:r w:rsidR="00A66C36" w:rsidRPr="00A66C36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nd user is defined as a person or group in a position to apply the information or tools being produced, evaluated, or transferred through a Science Collaborative project in a way that is of direct consequence to the ecological, social, or economic integrity of a reserve(s) and/or surrounding watershed(s). Examples of end users include, but are not limited to, reserve staff, and public, private or non-governmental decision/policy makers, including landowners, resource managers, land use planners, and educators at all levels.</w:t>
                            </w:r>
                          </w:p>
                          <w:p w14:paraId="6692F3B7" w14:textId="77777777" w:rsidR="00996D4E" w:rsidRPr="00702042" w:rsidRDefault="00996D4E" w:rsidP="00A66C36">
                            <w:pPr>
                              <w:pStyle w:val="FootnoteText"/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2E9CA0A7" w14:textId="1D70AB00" w:rsidR="00996D4E" w:rsidRPr="00702042" w:rsidRDefault="00996D4E" w:rsidP="00A66C36">
                            <w:pPr>
                              <w:pStyle w:val="FootnoteText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702042">
                              <w:rPr>
                                <w:rFonts w:ascii="Cambria" w:hAnsi="Cambria" w:cs="Time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End users should help</w:t>
                            </w:r>
                            <w:r w:rsidRPr="00702042">
                              <w:rPr>
                                <w:rFonts w:ascii="Cambria" w:hAnsi="Cambria" w:cs="Times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define the focal issue, clarify the decision making context, identify key stakeholders, and highlight current information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473.3pt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" fillcolor="#cfdded [88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2EA0E0B" w14:textId="7206C705" w:rsidR="00362621" w:rsidRPr="000D377C" w:rsidRDefault="00362621" w:rsidP="00362621">
                      <w:pPr>
                        <w:spacing w:after="8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377C">
                        <w:rPr>
                          <w:b/>
                          <w:color w:val="000000" w:themeColor="text1"/>
                        </w:rPr>
                        <w:t xml:space="preserve">What is </w:t>
                      </w:r>
                      <w:r>
                        <w:rPr>
                          <w:b/>
                          <w:color w:val="000000" w:themeColor="text1"/>
                        </w:rPr>
                        <w:t>an end user</w:t>
                      </w:r>
                      <w:r w:rsidRPr="000D377C">
                        <w:rPr>
                          <w:b/>
                          <w:color w:val="000000" w:themeColor="text1"/>
                        </w:rPr>
                        <w:t>?</w:t>
                      </w:r>
                    </w:p>
                    <w:p w14:paraId="68296B46" w14:textId="6EE124B0" w:rsidR="00362621" w:rsidRDefault="00991867" w:rsidP="00A66C36">
                      <w:pPr>
                        <w:pStyle w:val="FootnoteText"/>
                        <w:rPr>
                          <w:i/>
                          <w:color w:val="000000" w:themeColor="text1"/>
                          <w:sz w:val="22"/>
                        </w:rPr>
                      </w:pPr>
                      <w:r>
                        <w:rPr>
                          <w:i/>
                          <w:color w:val="000000" w:themeColor="text1"/>
                          <w:sz w:val="22"/>
                        </w:rPr>
                        <w:t>An e</w:t>
                      </w:r>
                      <w:r w:rsidR="00A66C36" w:rsidRPr="00A66C36">
                        <w:rPr>
                          <w:i/>
                          <w:color w:val="000000" w:themeColor="text1"/>
                          <w:sz w:val="22"/>
                        </w:rPr>
                        <w:t>nd user is defined as a person or group in a position to apply the information or tools being produced, evaluated, or transferred through a Science Collaborative project in a way that is of direct consequence to the ecological, social, or economic integrity of a reserve(s) and/or surrounding watershed(s). Examples of end users include, but are not limited to, reserve staff, and public, private or non-governmental decision/policy makers, including landowners, resource managers, land use planners, and educators at all levels.</w:t>
                      </w:r>
                    </w:p>
                    <w:p w14:paraId="6692F3B7" w14:textId="77777777" w:rsidR="00996D4E" w:rsidRPr="00702042" w:rsidRDefault="00996D4E" w:rsidP="00A66C36">
                      <w:pPr>
                        <w:pStyle w:val="FootnoteText"/>
                        <w:rPr>
                          <w:i/>
                          <w:sz w:val="22"/>
                        </w:rPr>
                      </w:pPr>
                    </w:p>
                    <w:p w14:paraId="2E9CA0A7" w14:textId="1D70AB00" w:rsidR="00996D4E" w:rsidRPr="00702042" w:rsidRDefault="00996D4E" w:rsidP="00A66C36">
                      <w:pPr>
                        <w:pStyle w:val="FootnoteText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702042">
                        <w:rPr>
                          <w:rFonts w:ascii="Cambria" w:hAnsi="Cambria" w:cs="Times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End users should help</w:t>
                      </w:r>
                      <w:r w:rsidRPr="00702042">
                        <w:rPr>
                          <w:rFonts w:ascii="Cambria" w:hAnsi="Cambria" w:cs="Times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define the focal issue, clarify the decision making context, identify key stakeholders, and highlight current information needs.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83381B1" w14:textId="1CABE9AA" w:rsidR="002E3B91" w:rsidRPr="00DD2132" w:rsidRDefault="002E3B91" w:rsidP="0044799D">
      <w:pPr>
        <w:spacing w:before="240"/>
      </w:pPr>
      <w:r w:rsidRPr="0003227E">
        <w:t xml:space="preserve">Understanding your end users and their needs from the very beginning of project development </w:t>
      </w:r>
      <w:r w:rsidR="0003227E" w:rsidRPr="0003227E">
        <w:t>and keeping end users engaged throughout the project helps ensure that the assessment will be influential</w:t>
      </w:r>
      <w:r w:rsidR="005A076C" w:rsidRPr="0003227E">
        <w:t>.</w:t>
      </w:r>
      <w:r w:rsidRPr="0003227E">
        <w:t xml:space="preserve"> Based</w:t>
      </w:r>
      <w:r w:rsidRPr="00541760">
        <w:t xml:space="preserve"> on your understanding of the management need and potential end users, use the following table to characterize each end user. The following questions are intended to help you through this process:</w:t>
      </w:r>
    </w:p>
    <w:p w14:paraId="57BA3669" w14:textId="77777777" w:rsidR="002E3B91" w:rsidRPr="00DD2132" w:rsidRDefault="002E3B91" w:rsidP="0016614A">
      <w:pPr>
        <w:pStyle w:val="Heading1"/>
        <w:spacing w:before="240"/>
        <w:rPr>
          <w:rFonts w:cs="Times New Roman"/>
          <w:sz w:val="24"/>
          <w:szCs w:val="24"/>
        </w:rPr>
      </w:pPr>
      <w:r w:rsidRPr="00DD2132">
        <w:rPr>
          <w:rFonts w:cs="Times New Roman"/>
          <w:sz w:val="24"/>
          <w:szCs w:val="24"/>
        </w:rPr>
        <w:t>Who are your end users?</w:t>
      </w:r>
    </w:p>
    <w:p w14:paraId="63636E38" w14:textId="77777777" w:rsidR="0016614A" w:rsidRPr="0016614A" w:rsidRDefault="002E3B91" w:rsidP="0016614A">
      <w:pPr>
        <w:pStyle w:val="ListParagraph"/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16614A">
        <w:rPr>
          <w:sz w:val="24"/>
          <w:szCs w:val="24"/>
        </w:rPr>
        <w:t xml:space="preserve">What users or user groups </w:t>
      </w:r>
      <w:r w:rsidR="00996D4E" w:rsidRPr="0016614A">
        <w:rPr>
          <w:sz w:val="24"/>
          <w:szCs w:val="24"/>
        </w:rPr>
        <w:t>have a decision making role related to the issue of concern</w:t>
      </w:r>
      <w:r w:rsidRPr="0016614A">
        <w:rPr>
          <w:sz w:val="24"/>
          <w:szCs w:val="24"/>
        </w:rPr>
        <w:t>?</w:t>
      </w:r>
    </w:p>
    <w:p w14:paraId="5BC18E4F" w14:textId="7888395A" w:rsidR="002E3B91" w:rsidRPr="0016614A" w:rsidRDefault="002E3B91" w:rsidP="0016614A">
      <w:pPr>
        <w:pStyle w:val="Heading1"/>
        <w:spacing w:before="240"/>
        <w:rPr>
          <w:rFonts w:cs="Times New Roman"/>
          <w:sz w:val="24"/>
          <w:szCs w:val="24"/>
        </w:rPr>
      </w:pPr>
      <w:r w:rsidRPr="0016614A">
        <w:rPr>
          <w:rFonts w:cs="Times New Roman"/>
          <w:sz w:val="24"/>
          <w:szCs w:val="24"/>
        </w:rPr>
        <w:t>What are their needs or wants?</w:t>
      </w:r>
    </w:p>
    <w:p w14:paraId="2B7D40EC" w14:textId="77777777" w:rsidR="002E3B91" w:rsidRPr="00DD2132" w:rsidRDefault="002E3B91" w:rsidP="002E3B91">
      <w:pPr>
        <w:numPr>
          <w:ilvl w:val="0"/>
          <w:numId w:val="10"/>
        </w:numPr>
        <w:contextualSpacing/>
      </w:pPr>
      <w:r w:rsidRPr="00DD2132">
        <w:t>What are the relevant needs or wants for each end user or end user group? What problems are you hoping to help them address?</w:t>
      </w:r>
    </w:p>
    <w:p w14:paraId="7F305780" w14:textId="77777777" w:rsidR="002E3B91" w:rsidRPr="00DD2132" w:rsidRDefault="002E3B91" w:rsidP="002E3B91">
      <w:pPr>
        <w:numPr>
          <w:ilvl w:val="0"/>
          <w:numId w:val="10"/>
        </w:numPr>
        <w:contextualSpacing/>
      </w:pPr>
      <w:r w:rsidRPr="00DD2132">
        <w:t>What information do you know they need or want, given their decision making context?</w:t>
      </w:r>
    </w:p>
    <w:p w14:paraId="7C99CB6C" w14:textId="77777777" w:rsidR="002E3B91" w:rsidRPr="00DD2132" w:rsidRDefault="002E3B91" w:rsidP="002E3B91">
      <w:pPr>
        <w:numPr>
          <w:ilvl w:val="0"/>
          <w:numId w:val="10"/>
        </w:numPr>
        <w:contextualSpacing/>
      </w:pPr>
      <w:r w:rsidRPr="00DD2132">
        <w:t>How do you know they plan to use the information?</w:t>
      </w:r>
    </w:p>
    <w:p w14:paraId="331DED17" w14:textId="77777777" w:rsidR="002E3B91" w:rsidRPr="00685018" w:rsidRDefault="002E3B91" w:rsidP="002E3B91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6F0604">
        <w:lastRenderedPageBreak/>
        <w:t xml:space="preserve">What are the known opportunities for the end user to use the information you are planning to </w:t>
      </w:r>
      <w:r>
        <w:t xml:space="preserve">work with them to </w:t>
      </w:r>
      <w:r w:rsidRPr="006F0604">
        <w:t>produce? What are the known barriers?</w:t>
      </w:r>
    </w:p>
    <w:p w14:paraId="1E1D52C4" w14:textId="77777777" w:rsidR="002E3B91" w:rsidRPr="00DD2132" w:rsidRDefault="002E3B91" w:rsidP="0016614A">
      <w:pPr>
        <w:pStyle w:val="ListParagraph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DD2132">
        <w:rPr>
          <w:rFonts w:cs="Times New Roman"/>
          <w:sz w:val="24"/>
          <w:szCs w:val="24"/>
        </w:rPr>
        <w:t>What do you expect will be the impact of the information you produce?</w:t>
      </w:r>
    </w:p>
    <w:p w14:paraId="65FCE0A6" w14:textId="77777777" w:rsidR="002E3B91" w:rsidRPr="00DD2132" w:rsidRDefault="002E3B91" w:rsidP="0016614A">
      <w:pPr>
        <w:pStyle w:val="Heading1"/>
        <w:spacing w:before="240"/>
        <w:rPr>
          <w:rFonts w:cs="Times New Roman"/>
          <w:sz w:val="24"/>
          <w:szCs w:val="24"/>
        </w:rPr>
      </w:pPr>
      <w:r w:rsidRPr="00DD2132">
        <w:rPr>
          <w:rFonts w:cs="Times New Roman"/>
          <w:sz w:val="24"/>
          <w:szCs w:val="24"/>
        </w:rPr>
        <w:t>How engaged should they be?</w:t>
      </w:r>
    </w:p>
    <w:p w14:paraId="31432A08" w14:textId="77777777" w:rsidR="002E3B91" w:rsidRPr="00DA3E6A" w:rsidRDefault="002E3B91" w:rsidP="002E3B91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role do you anticipate the end user will play in the development and implementation of the project, e</w:t>
      </w:r>
      <w:r w:rsidRPr="00DA3E6A">
        <w:rPr>
          <w:rFonts w:cs="Times New Roman"/>
          <w:sz w:val="24"/>
          <w:szCs w:val="24"/>
        </w:rPr>
        <w:t xml:space="preserve">.g. </w:t>
      </w:r>
      <w:r>
        <w:rPr>
          <w:rFonts w:cs="Times New Roman"/>
          <w:sz w:val="24"/>
          <w:szCs w:val="24"/>
        </w:rPr>
        <w:t>h</w:t>
      </w:r>
      <w:r w:rsidRPr="00DA3E6A">
        <w:rPr>
          <w:rFonts w:cs="Times New Roman"/>
          <w:sz w:val="24"/>
          <w:szCs w:val="24"/>
        </w:rPr>
        <w:t xml:space="preserve">elp define the project </w:t>
      </w:r>
      <w:r>
        <w:rPr>
          <w:rFonts w:cs="Times New Roman"/>
          <w:sz w:val="24"/>
          <w:szCs w:val="24"/>
        </w:rPr>
        <w:t>goals;</w:t>
      </w:r>
      <w:r w:rsidRPr="00DA3E6A">
        <w:rPr>
          <w:rFonts w:cs="Times New Roman"/>
          <w:sz w:val="24"/>
          <w:szCs w:val="24"/>
        </w:rPr>
        <w:t xml:space="preserve"> facilitate </w:t>
      </w:r>
      <w:r>
        <w:rPr>
          <w:rFonts w:cs="Times New Roman"/>
          <w:sz w:val="24"/>
          <w:szCs w:val="24"/>
        </w:rPr>
        <w:t>iterative/adaptive learning;</w:t>
      </w:r>
      <w:r w:rsidRPr="00DA3E6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testing/providing feedback; </w:t>
      </w:r>
      <w:r w:rsidRPr="00DA3E6A">
        <w:rPr>
          <w:rFonts w:cs="Times New Roman"/>
          <w:sz w:val="24"/>
          <w:szCs w:val="24"/>
        </w:rPr>
        <w:t>evaluation, etc.</w:t>
      </w:r>
      <w:r>
        <w:rPr>
          <w:rFonts w:cs="Times New Roman"/>
          <w:sz w:val="24"/>
          <w:szCs w:val="24"/>
        </w:rPr>
        <w:t>? How will their engagement in this role enhance the production and usability of the science for this project?</w:t>
      </w:r>
    </w:p>
    <w:p w14:paraId="78B033B1" w14:textId="208C3BCE" w:rsidR="002E3B91" w:rsidRDefault="002E3B91" w:rsidP="002E3B91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DD2132">
        <w:rPr>
          <w:rFonts w:cs="Times New Roman"/>
          <w:sz w:val="24"/>
          <w:szCs w:val="24"/>
        </w:rPr>
        <w:t xml:space="preserve">How frequently do you need to meet in order </w:t>
      </w:r>
      <w:r>
        <w:rPr>
          <w:rFonts w:cs="Times New Roman"/>
          <w:sz w:val="24"/>
          <w:szCs w:val="24"/>
        </w:rPr>
        <w:t>for them to meaningfully play this role</w:t>
      </w:r>
      <w:r w:rsidRPr="00DD2132">
        <w:rPr>
          <w:rFonts w:cs="Times New Roman"/>
          <w:sz w:val="24"/>
          <w:szCs w:val="24"/>
        </w:rPr>
        <w:t xml:space="preserve">? </w:t>
      </w:r>
      <w:r w:rsidR="00996D4E">
        <w:rPr>
          <w:rFonts w:cs="Times New Roman"/>
          <w:sz w:val="24"/>
          <w:szCs w:val="24"/>
        </w:rPr>
        <w:t>Note: This and the last question will likely require a conversation with your end user.</w:t>
      </w:r>
    </w:p>
    <w:p w14:paraId="1ABC15BF" w14:textId="77777777" w:rsidR="002E3B91" w:rsidRPr="00DD2132" w:rsidRDefault="002E3B91" w:rsidP="0016614A">
      <w:pPr>
        <w:pStyle w:val="ListParagraph"/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 w:rsidRPr="00DD2132">
        <w:rPr>
          <w:rFonts w:cs="Times New Roman"/>
          <w:sz w:val="24"/>
          <w:szCs w:val="24"/>
        </w:rPr>
        <w:t>ow engaged are they able/do they want to be?</w:t>
      </w:r>
    </w:p>
    <w:p w14:paraId="3C9B1162" w14:textId="77777777" w:rsidR="002E3B91" w:rsidRPr="00DD2132" w:rsidRDefault="002E3B91" w:rsidP="0016614A">
      <w:pPr>
        <w:pStyle w:val="Heading1"/>
        <w:spacing w:before="240"/>
        <w:rPr>
          <w:rFonts w:cs="Times New Roman"/>
          <w:sz w:val="24"/>
          <w:szCs w:val="24"/>
        </w:rPr>
      </w:pPr>
      <w:r w:rsidRPr="00DD2132">
        <w:rPr>
          <w:rFonts w:cs="Times New Roman"/>
          <w:sz w:val="24"/>
          <w:szCs w:val="24"/>
        </w:rPr>
        <w:t>When do the outputs need to be available to the users?</w:t>
      </w:r>
    </w:p>
    <w:p w14:paraId="3B4A94F1" w14:textId="38A8145A" w:rsidR="004B1065" w:rsidRPr="00DD2132" w:rsidRDefault="002E3B91" w:rsidP="00C33DF8">
      <w:pPr>
        <w:pStyle w:val="ListParagraph"/>
        <w:numPr>
          <w:ilvl w:val="0"/>
          <w:numId w:val="11"/>
        </w:numPr>
        <w:sectPr w:rsidR="004B1065" w:rsidRPr="00DD2132" w:rsidSect="0022450E">
          <w:headerReference w:type="default" r:id="rId9"/>
          <w:footerReference w:type="default" r:id="rId10"/>
          <w:pgSz w:w="12240" w:h="15840" w:code="1"/>
          <w:pgMar w:top="1728" w:right="1440" w:bottom="1440" w:left="1440" w:header="432" w:footer="576" w:gutter="0"/>
          <w:cols w:space="720"/>
          <w:docGrid w:linePitch="360"/>
        </w:sectPr>
      </w:pPr>
      <w:r w:rsidRPr="002E3B91">
        <w:rPr>
          <w:rFonts w:cs="Times New Roman"/>
          <w:sz w:val="24"/>
          <w:szCs w:val="24"/>
        </w:rPr>
        <w:t>When do you expect the end user to apply the project outputs, e.g., during the project, after the project concludes, in a more distant future?</w:t>
      </w:r>
    </w:p>
    <w:p w14:paraId="186734F0" w14:textId="77777777" w:rsidR="0017611C" w:rsidRPr="00DD2132" w:rsidRDefault="0017611C" w:rsidP="0017611C">
      <w:pPr>
        <w:pStyle w:val="Heading1"/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End User Characterization Worksheet</w:t>
      </w:r>
    </w:p>
    <w:p w14:paraId="0B7A0E88" w14:textId="47BCC3EB" w:rsidR="00496575" w:rsidRPr="00DD2132" w:rsidRDefault="00A66C36" w:rsidP="00496575">
      <w:pPr>
        <w:rPr>
          <w:i/>
        </w:rPr>
      </w:pPr>
      <w:r>
        <w:rPr>
          <w:i/>
        </w:rPr>
        <w:t>Using the above questions as a guide, c</w:t>
      </w:r>
      <w:r w:rsidR="001C3F6A" w:rsidRPr="001C3F6A">
        <w:rPr>
          <w:i/>
        </w:rPr>
        <w:t xml:space="preserve">haracterize each known and potential end user </w:t>
      </w:r>
      <w:r w:rsidR="00A33634">
        <w:rPr>
          <w:i/>
        </w:rPr>
        <w:t>by completing a row for each</w:t>
      </w:r>
      <w:r w:rsidR="001C3F6A" w:rsidRPr="001C3F6A">
        <w:rPr>
          <w:i/>
        </w:rPr>
        <w:t>.</w:t>
      </w:r>
      <w:r w:rsidR="001C3F6A">
        <w:rPr>
          <w:i/>
        </w:rPr>
        <w:t xml:space="preserve"> </w:t>
      </w:r>
      <w:r w:rsidR="00496575" w:rsidRPr="00DD2132">
        <w:rPr>
          <w:i/>
        </w:rPr>
        <w:t>Add additional lines as needed.</w:t>
      </w:r>
    </w:p>
    <w:p w14:paraId="27652424" w14:textId="77777777" w:rsidR="00D10341" w:rsidRPr="00DD2132" w:rsidRDefault="00D10341" w:rsidP="00D10341"/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3267"/>
        <w:gridCol w:w="3267"/>
        <w:gridCol w:w="3267"/>
        <w:gridCol w:w="3267"/>
      </w:tblGrid>
      <w:tr w:rsidR="004B1065" w:rsidRPr="00DD2132" w14:paraId="43B67B43" w14:textId="6ECAF51F" w:rsidTr="004B1065">
        <w:tc>
          <w:tcPr>
            <w:tcW w:w="3267" w:type="dxa"/>
            <w:shd w:val="clear" w:color="auto" w:fill="auto"/>
          </w:tcPr>
          <w:p w14:paraId="36ED5DBC" w14:textId="77777777" w:rsidR="0044799D" w:rsidRDefault="004B1065" w:rsidP="0044799D">
            <w:pPr>
              <w:jc w:val="center"/>
              <w:rPr>
                <w:b/>
              </w:rPr>
            </w:pPr>
            <w:r w:rsidRPr="00DD2132">
              <w:rPr>
                <w:b/>
              </w:rPr>
              <w:t xml:space="preserve">User </w:t>
            </w:r>
          </w:p>
          <w:p w14:paraId="6E284846" w14:textId="4B31D02F" w:rsidR="004B1065" w:rsidRPr="00DD2132" w:rsidRDefault="00324F46" w:rsidP="0044799D">
            <w:pPr>
              <w:jc w:val="center"/>
              <w:rPr>
                <w:b/>
              </w:rPr>
            </w:pPr>
            <w:bookmarkStart w:id="0" w:name="_GoBack"/>
            <w:bookmarkEnd w:id="0"/>
            <w:r w:rsidRPr="00DD2132">
              <w:t>(</w:t>
            </w:r>
            <w:r w:rsidR="004B1065" w:rsidRPr="00DD2132">
              <w:t xml:space="preserve">name, title, </w:t>
            </w:r>
            <w:r w:rsidR="0044799D">
              <w:t>o</w:t>
            </w:r>
            <w:r w:rsidR="004B1065" w:rsidRPr="00DD2132">
              <w:t>rganization</w:t>
            </w:r>
            <w:r w:rsidRPr="00DD2132">
              <w:t>)</w:t>
            </w:r>
          </w:p>
        </w:tc>
        <w:tc>
          <w:tcPr>
            <w:tcW w:w="3267" w:type="dxa"/>
            <w:shd w:val="clear" w:color="auto" w:fill="auto"/>
          </w:tcPr>
          <w:p w14:paraId="1A69A569" w14:textId="78AA26D3" w:rsidR="004B1065" w:rsidRPr="00DD2132" w:rsidRDefault="00243C01" w:rsidP="0044799D">
            <w:pPr>
              <w:jc w:val="center"/>
              <w:rPr>
                <w:b/>
              </w:rPr>
            </w:pPr>
            <w:r w:rsidRPr="00DD2132">
              <w:rPr>
                <w:b/>
              </w:rPr>
              <w:t>Description of n</w:t>
            </w:r>
            <w:r w:rsidR="004B1065" w:rsidRPr="00DD2132">
              <w:rPr>
                <w:b/>
              </w:rPr>
              <w:t>eed/want</w:t>
            </w:r>
          </w:p>
          <w:p w14:paraId="61FB69E9" w14:textId="77777777" w:rsidR="004B1065" w:rsidRPr="00DD2132" w:rsidRDefault="004B1065" w:rsidP="0044799D">
            <w:pPr>
              <w:jc w:val="center"/>
              <w:rPr>
                <w:b/>
              </w:rPr>
            </w:pPr>
          </w:p>
        </w:tc>
        <w:tc>
          <w:tcPr>
            <w:tcW w:w="3267" w:type="dxa"/>
            <w:shd w:val="clear" w:color="auto" w:fill="auto"/>
          </w:tcPr>
          <w:p w14:paraId="76451727" w14:textId="52AF6D3E" w:rsidR="004B1065" w:rsidRPr="00DD2132" w:rsidRDefault="004B1065" w:rsidP="0044799D">
            <w:pPr>
              <w:jc w:val="center"/>
              <w:rPr>
                <w:b/>
              </w:rPr>
            </w:pPr>
            <w:r w:rsidRPr="00DD2132">
              <w:rPr>
                <w:b/>
              </w:rPr>
              <w:t>Level &amp; frequency of engagement</w:t>
            </w:r>
          </w:p>
        </w:tc>
        <w:tc>
          <w:tcPr>
            <w:tcW w:w="3267" w:type="dxa"/>
          </w:tcPr>
          <w:p w14:paraId="7B2A9F0B" w14:textId="55F29900" w:rsidR="004B1065" w:rsidRPr="00DD2132" w:rsidRDefault="004B1065" w:rsidP="0044799D">
            <w:pPr>
              <w:jc w:val="center"/>
              <w:rPr>
                <w:b/>
              </w:rPr>
            </w:pPr>
            <w:r w:rsidRPr="00DD2132">
              <w:rPr>
                <w:b/>
              </w:rPr>
              <w:t>Potential timeline for</w:t>
            </w:r>
            <w:r w:rsidR="00503EFE" w:rsidRPr="00DD2132">
              <w:rPr>
                <w:b/>
              </w:rPr>
              <w:t xml:space="preserve"> use</w:t>
            </w:r>
            <w:r w:rsidR="00324F46" w:rsidRPr="00DD2132">
              <w:rPr>
                <w:b/>
              </w:rPr>
              <w:t xml:space="preserve"> of outputs</w:t>
            </w:r>
          </w:p>
        </w:tc>
      </w:tr>
      <w:tr w:rsidR="004B1065" w:rsidRPr="00DD2132" w14:paraId="2AC700C4" w14:textId="2D2461B5" w:rsidTr="00C33DF8">
        <w:trPr>
          <w:trHeight w:val="1502"/>
        </w:trPr>
        <w:tc>
          <w:tcPr>
            <w:tcW w:w="3267" w:type="dxa"/>
          </w:tcPr>
          <w:p w14:paraId="4AA3949A" w14:textId="21CB1A4A" w:rsidR="004B1065" w:rsidRPr="00DD2132" w:rsidRDefault="00503EFE" w:rsidP="003967F2">
            <w:pPr>
              <w:spacing w:after="240"/>
            </w:pPr>
            <w:r w:rsidRPr="00DD2132">
              <w:t>End user 1:</w:t>
            </w:r>
          </w:p>
        </w:tc>
        <w:tc>
          <w:tcPr>
            <w:tcW w:w="3267" w:type="dxa"/>
          </w:tcPr>
          <w:p w14:paraId="0088BAEE" w14:textId="77777777" w:rsidR="004B1065" w:rsidRPr="00DD2132" w:rsidRDefault="004B1065" w:rsidP="00D10341">
            <w:pPr>
              <w:spacing w:after="240"/>
            </w:pPr>
          </w:p>
        </w:tc>
        <w:tc>
          <w:tcPr>
            <w:tcW w:w="3267" w:type="dxa"/>
          </w:tcPr>
          <w:p w14:paraId="1877EDEB" w14:textId="77777777" w:rsidR="004B1065" w:rsidRPr="00DD2132" w:rsidRDefault="004B1065" w:rsidP="00D10341">
            <w:pPr>
              <w:spacing w:after="240"/>
            </w:pPr>
          </w:p>
        </w:tc>
        <w:tc>
          <w:tcPr>
            <w:tcW w:w="3267" w:type="dxa"/>
          </w:tcPr>
          <w:p w14:paraId="67C52834" w14:textId="77777777" w:rsidR="004B1065" w:rsidRPr="00DD2132" w:rsidRDefault="004B1065" w:rsidP="00D10341">
            <w:pPr>
              <w:spacing w:after="240"/>
            </w:pPr>
          </w:p>
        </w:tc>
      </w:tr>
      <w:tr w:rsidR="004B1065" w:rsidRPr="00DD2132" w14:paraId="48CC38FE" w14:textId="11A44FB9" w:rsidTr="00C33DF8">
        <w:trPr>
          <w:trHeight w:val="1610"/>
        </w:trPr>
        <w:tc>
          <w:tcPr>
            <w:tcW w:w="3267" w:type="dxa"/>
          </w:tcPr>
          <w:p w14:paraId="2F753200" w14:textId="0C3D03FE" w:rsidR="004B1065" w:rsidRPr="00DD2132" w:rsidRDefault="00503EFE" w:rsidP="00503EFE">
            <w:pPr>
              <w:spacing w:after="240"/>
            </w:pPr>
            <w:r w:rsidRPr="00DD2132">
              <w:t>End user 2:</w:t>
            </w:r>
          </w:p>
        </w:tc>
        <w:tc>
          <w:tcPr>
            <w:tcW w:w="3267" w:type="dxa"/>
          </w:tcPr>
          <w:p w14:paraId="3E0BF8D3" w14:textId="77777777" w:rsidR="004B1065" w:rsidRPr="00DD2132" w:rsidRDefault="004B1065" w:rsidP="00D10341">
            <w:pPr>
              <w:spacing w:after="240"/>
            </w:pPr>
          </w:p>
        </w:tc>
        <w:tc>
          <w:tcPr>
            <w:tcW w:w="3267" w:type="dxa"/>
          </w:tcPr>
          <w:p w14:paraId="6C5593C9" w14:textId="77777777" w:rsidR="004B1065" w:rsidRPr="00DD2132" w:rsidRDefault="004B1065" w:rsidP="00D10341">
            <w:pPr>
              <w:spacing w:after="240"/>
            </w:pPr>
          </w:p>
        </w:tc>
        <w:tc>
          <w:tcPr>
            <w:tcW w:w="3267" w:type="dxa"/>
          </w:tcPr>
          <w:p w14:paraId="67933735" w14:textId="77777777" w:rsidR="004B1065" w:rsidRPr="00DD2132" w:rsidRDefault="004B1065" w:rsidP="00D10341">
            <w:pPr>
              <w:spacing w:after="240"/>
            </w:pPr>
          </w:p>
        </w:tc>
      </w:tr>
      <w:tr w:rsidR="004B1065" w:rsidRPr="00DD2132" w14:paraId="783DA25B" w14:textId="15B9E5A4" w:rsidTr="00C33DF8">
        <w:trPr>
          <w:trHeight w:val="1610"/>
        </w:trPr>
        <w:tc>
          <w:tcPr>
            <w:tcW w:w="3267" w:type="dxa"/>
          </w:tcPr>
          <w:p w14:paraId="5DB346FB" w14:textId="5D55627E" w:rsidR="004B1065" w:rsidRPr="00DD2132" w:rsidRDefault="00503EFE" w:rsidP="00D10341">
            <w:pPr>
              <w:spacing w:after="240"/>
            </w:pPr>
            <w:r w:rsidRPr="00DD2132">
              <w:t>End user 3:</w:t>
            </w:r>
          </w:p>
        </w:tc>
        <w:tc>
          <w:tcPr>
            <w:tcW w:w="3267" w:type="dxa"/>
          </w:tcPr>
          <w:p w14:paraId="41B6FBCD" w14:textId="77777777" w:rsidR="004B1065" w:rsidRPr="00DD2132" w:rsidRDefault="004B1065" w:rsidP="00D10341">
            <w:pPr>
              <w:spacing w:after="240"/>
            </w:pPr>
          </w:p>
        </w:tc>
        <w:tc>
          <w:tcPr>
            <w:tcW w:w="3267" w:type="dxa"/>
          </w:tcPr>
          <w:p w14:paraId="23E6C18A" w14:textId="77777777" w:rsidR="004B1065" w:rsidRPr="00DD2132" w:rsidRDefault="004B1065" w:rsidP="00D10341">
            <w:pPr>
              <w:spacing w:after="240"/>
            </w:pPr>
          </w:p>
        </w:tc>
        <w:tc>
          <w:tcPr>
            <w:tcW w:w="3267" w:type="dxa"/>
          </w:tcPr>
          <w:p w14:paraId="17AB81F2" w14:textId="77777777" w:rsidR="004B1065" w:rsidRPr="00DD2132" w:rsidRDefault="004B1065" w:rsidP="00D10341">
            <w:pPr>
              <w:spacing w:after="240"/>
            </w:pPr>
          </w:p>
        </w:tc>
      </w:tr>
      <w:tr w:rsidR="00C33DF8" w:rsidRPr="00DD2132" w14:paraId="71883D3A" w14:textId="77777777" w:rsidTr="00C33DF8">
        <w:trPr>
          <w:trHeight w:val="1880"/>
        </w:trPr>
        <w:tc>
          <w:tcPr>
            <w:tcW w:w="3267" w:type="dxa"/>
          </w:tcPr>
          <w:p w14:paraId="2348983C" w14:textId="12A1D6E7" w:rsidR="00C33DF8" w:rsidRPr="00DD2132" w:rsidRDefault="00C33DF8" w:rsidP="00D10341">
            <w:pPr>
              <w:spacing w:after="240"/>
            </w:pPr>
            <w:r w:rsidRPr="00DD2132">
              <w:t>End user 4:</w:t>
            </w:r>
          </w:p>
        </w:tc>
        <w:tc>
          <w:tcPr>
            <w:tcW w:w="3267" w:type="dxa"/>
          </w:tcPr>
          <w:p w14:paraId="3304F064" w14:textId="77777777" w:rsidR="00C33DF8" w:rsidRPr="00DD2132" w:rsidRDefault="00C33DF8" w:rsidP="00D10341">
            <w:pPr>
              <w:spacing w:after="240"/>
            </w:pPr>
          </w:p>
        </w:tc>
        <w:tc>
          <w:tcPr>
            <w:tcW w:w="3267" w:type="dxa"/>
          </w:tcPr>
          <w:p w14:paraId="5F8707D0" w14:textId="77777777" w:rsidR="00C33DF8" w:rsidRPr="00DD2132" w:rsidRDefault="00C33DF8" w:rsidP="00D10341">
            <w:pPr>
              <w:spacing w:after="240"/>
            </w:pPr>
          </w:p>
        </w:tc>
        <w:tc>
          <w:tcPr>
            <w:tcW w:w="3267" w:type="dxa"/>
          </w:tcPr>
          <w:p w14:paraId="5A43AE72" w14:textId="77777777" w:rsidR="00C33DF8" w:rsidRPr="00DD2132" w:rsidRDefault="00C33DF8" w:rsidP="00D10341">
            <w:pPr>
              <w:spacing w:after="240"/>
            </w:pPr>
          </w:p>
        </w:tc>
      </w:tr>
    </w:tbl>
    <w:p w14:paraId="471791D3" w14:textId="77777777" w:rsidR="00D10341" w:rsidRPr="00DD2132" w:rsidRDefault="00D10341" w:rsidP="00D10341"/>
    <w:p w14:paraId="744FA49D" w14:textId="77777777" w:rsidR="00496575" w:rsidRPr="00DD2132" w:rsidRDefault="00496575" w:rsidP="00113A6F">
      <w:pPr>
        <w:rPr>
          <w:rFonts w:cs="Times New Roman"/>
          <w:b/>
          <w:i/>
        </w:rPr>
        <w:sectPr w:rsidR="00496575" w:rsidRPr="00DD2132" w:rsidSect="004B1065">
          <w:pgSz w:w="15840" w:h="12240" w:orient="landscape" w:code="1"/>
          <w:pgMar w:top="1440" w:right="1728" w:bottom="1440" w:left="1440" w:header="432" w:footer="576" w:gutter="0"/>
          <w:cols w:space="720"/>
          <w:docGrid w:linePitch="360"/>
        </w:sectPr>
      </w:pPr>
    </w:p>
    <w:p w14:paraId="30B653C7" w14:textId="68AFC2F6" w:rsidR="005249E0" w:rsidRDefault="005249E0" w:rsidP="005249E0">
      <w:pPr>
        <w:pStyle w:val="Heading2"/>
        <w:rPr>
          <w:rFonts w:cs="Times New Roman"/>
        </w:rPr>
      </w:pPr>
      <w:r>
        <w:rPr>
          <w:rFonts w:cs="Times New Roman"/>
        </w:rPr>
        <w:lastRenderedPageBreak/>
        <w:t>Step 2: Characterizing Stakeholders</w:t>
      </w:r>
    </w:p>
    <w:p w14:paraId="7054393F" w14:textId="6065A48C" w:rsidR="00475D09" w:rsidRDefault="00DC48A7" w:rsidP="00536B8E">
      <w:pPr>
        <w:rPr>
          <w:rFonts w:cs="Times New Roman"/>
        </w:rPr>
      </w:pPr>
      <w:r w:rsidRPr="00DD213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C9934" wp14:editId="4C02F95F">
                <wp:simplePos x="0" y="0"/>
                <wp:positionH relativeFrom="column">
                  <wp:posOffset>-9525</wp:posOffset>
                </wp:positionH>
                <wp:positionV relativeFrom="paragraph">
                  <wp:posOffset>84455</wp:posOffset>
                </wp:positionV>
                <wp:extent cx="6010910" cy="1381125"/>
                <wp:effectExtent l="57150" t="19050" r="8509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13811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lumMod val="27000"/>
                                <a:lumOff val="7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C4F21" w14:textId="2947B140" w:rsidR="00475D09" w:rsidRPr="000D377C" w:rsidRDefault="00475D09" w:rsidP="005249E0">
                            <w:pPr>
                              <w:spacing w:after="8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377C">
                              <w:rPr>
                                <w:b/>
                                <w:color w:val="000000" w:themeColor="text1"/>
                              </w:rPr>
                              <w:t>What is a stakeholder?</w:t>
                            </w:r>
                          </w:p>
                          <w:p w14:paraId="018B746E" w14:textId="36ED33EE" w:rsidR="00475D09" w:rsidRDefault="00475D09" w:rsidP="000D377C">
                            <w:pPr>
                              <w:pStyle w:val="FootnoteText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0D377C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A stakeholder is anyone who is affected by or </w:t>
                            </w:r>
                            <w:r w:rsidR="00B15B1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has an interest or stake</w:t>
                            </w:r>
                            <w:r w:rsidRPr="000D377C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in a particular issue. Examples of stakeholders</w:t>
                            </w:r>
                            <w:r w:rsidR="000D377C" w:rsidRPr="000D377C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include members of local</w:t>
                            </w:r>
                            <w:r w:rsidR="00B15B1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, state, federal or tribal </w:t>
                            </w:r>
                            <w:r w:rsidR="00671741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agencies;</w:t>
                            </w:r>
                            <w:r w:rsidR="000D377C" w:rsidRPr="000D377C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business leaders and in</w:t>
                            </w:r>
                            <w:r w:rsidR="00671741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dustry representatives;</w:t>
                            </w:r>
                            <w:r w:rsidR="00B15B1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represe</w:t>
                            </w:r>
                            <w:r w:rsidR="000D377C" w:rsidRPr="000D377C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n</w:t>
                            </w:r>
                            <w:r w:rsidR="00B15B1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t</w:t>
                            </w:r>
                            <w:r w:rsidR="000D377C" w:rsidRPr="000D377C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atives from non-profit groups or other citizen organizations</w:t>
                            </w:r>
                            <w:r w:rsidR="00671741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;</w:t>
                            </w:r>
                            <w:r w:rsidR="00B15B1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and </w:t>
                            </w:r>
                            <w:r w:rsidR="000D377C" w:rsidRPr="000D377C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individuals from loosely defined user groups, such as local residents, recreational boaters or farmers.</w:t>
                            </w:r>
                          </w:p>
                          <w:p w14:paraId="31DD9E8A" w14:textId="77777777" w:rsidR="009C38FB" w:rsidRDefault="009C38FB" w:rsidP="000D377C">
                            <w:pPr>
                              <w:pStyle w:val="FootnoteText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E17E4C2" w14:textId="7C57121F" w:rsidR="009C38FB" w:rsidRPr="000D377C" w:rsidRDefault="009C38FB" w:rsidP="000D377C">
                            <w:pPr>
                              <w:pStyle w:val="FootnoteText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All end users could also be considered stakeholders, but not all stakeholders a</w:t>
                            </w:r>
                            <w:r w:rsidR="00B25BA9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>re end users.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.75pt;margin-top:6.65pt;width:473.3pt;height:10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" fillcolor="#cfdded [88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BAC4F21" w14:textId="2947B140" w:rsidR="00475D09" w:rsidRPr="000D377C" w:rsidRDefault="00475D09" w:rsidP="005249E0">
                      <w:pPr>
                        <w:spacing w:after="8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377C">
                        <w:rPr>
                          <w:b/>
                          <w:color w:val="000000" w:themeColor="text1"/>
                        </w:rPr>
                        <w:t>What is a stakeholder?</w:t>
                      </w:r>
                    </w:p>
                    <w:p w14:paraId="018B746E" w14:textId="36ED33EE" w:rsidR="00475D09" w:rsidRDefault="00475D09" w:rsidP="000D377C">
                      <w:pPr>
                        <w:pStyle w:val="FootnoteText"/>
                        <w:rPr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0D377C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 xml:space="preserve">A stakeholder is anyone who is affected by or </w:t>
                      </w:r>
                      <w:r w:rsidR="00B15B14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>has an interest or stake</w:t>
                      </w:r>
                      <w:r w:rsidRPr="000D377C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 xml:space="preserve"> in a particular issue. Examples of stakeholders</w:t>
                      </w:r>
                      <w:r w:rsidR="000D377C" w:rsidRPr="000D377C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 xml:space="preserve"> include members of local</w:t>
                      </w:r>
                      <w:r w:rsidR="00B15B14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 xml:space="preserve">, state, federal or tribal </w:t>
                      </w:r>
                      <w:r w:rsidR="00671741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>agencies;</w:t>
                      </w:r>
                      <w:r w:rsidR="000D377C" w:rsidRPr="000D377C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 xml:space="preserve"> business leaders and in</w:t>
                      </w:r>
                      <w:r w:rsidR="00671741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>dustry representatives;</w:t>
                      </w:r>
                      <w:r w:rsidR="00B15B14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 xml:space="preserve"> represe</w:t>
                      </w:r>
                      <w:r w:rsidR="000D377C" w:rsidRPr="000D377C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>n</w:t>
                      </w:r>
                      <w:r w:rsidR="00B15B14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>t</w:t>
                      </w:r>
                      <w:r w:rsidR="000D377C" w:rsidRPr="000D377C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>atives from non-profit groups or other citizen organizations</w:t>
                      </w:r>
                      <w:r w:rsidR="00671741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>;</w:t>
                      </w:r>
                      <w:r w:rsidR="00B15B14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 xml:space="preserve"> and </w:t>
                      </w:r>
                      <w:r w:rsidR="000D377C" w:rsidRPr="000D377C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>individuals from loosely defined user groups, such as local residents, recreational boaters or farmers.</w:t>
                      </w:r>
                    </w:p>
                    <w:p w14:paraId="31DD9E8A" w14:textId="77777777" w:rsidR="009C38FB" w:rsidRDefault="009C38FB" w:rsidP="000D377C">
                      <w:pPr>
                        <w:pStyle w:val="FootnoteText"/>
                        <w:rPr>
                          <w:i/>
                          <w:iCs/>
                          <w:color w:val="000000" w:themeColor="text1"/>
                          <w:sz w:val="22"/>
                        </w:rPr>
                      </w:pPr>
                    </w:p>
                    <w:p w14:paraId="1E17E4C2" w14:textId="7C57121F" w:rsidR="009C38FB" w:rsidRPr="000D377C" w:rsidRDefault="009C38FB" w:rsidP="000D377C">
                      <w:pPr>
                        <w:pStyle w:val="FootnoteText"/>
                        <w:rPr>
                          <w:i/>
                          <w:iCs/>
                          <w:color w:val="000000" w:themeColor="text1"/>
                          <w:sz w:val="22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>All end users could also be considered stakeholders, but not all stakeholders a</w:t>
                      </w:r>
                      <w:r w:rsidR="00B25BA9">
                        <w:rPr>
                          <w:i/>
                          <w:iCs/>
                          <w:color w:val="000000" w:themeColor="text1"/>
                          <w:sz w:val="22"/>
                        </w:rPr>
                        <w:t>re end users.</w:t>
                      </w:r>
                    </w:p>
                  </w:txbxContent>
                </v:textbox>
              </v:rect>
            </w:pict>
          </mc:Fallback>
        </mc:AlternateContent>
      </w:r>
    </w:p>
    <w:p w14:paraId="3666894B" w14:textId="77777777" w:rsidR="005249E0" w:rsidRPr="00DD2132" w:rsidRDefault="005249E0" w:rsidP="00536B8E">
      <w:pPr>
        <w:rPr>
          <w:rFonts w:cs="Times New Roman"/>
        </w:rPr>
      </w:pPr>
    </w:p>
    <w:p w14:paraId="6A25153A" w14:textId="5C806F39" w:rsidR="00475D09" w:rsidRPr="00DD2132" w:rsidRDefault="00475D09" w:rsidP="00536B8E">
      <w:pPr>
        <w:rPr>
          <w:rFonts w:cs="Times New Roman"/>
        </w:rPr>
      </w:pPr>
    </w:p>
    <w:p w14:paraId="0CF988A8" w14:textId="77777777" w:rsidR="00475D09" w:rsidRPr="00DD2132" w:rsidRDefault="00475D09" w:rsidP="00536B8E">
      <w:pPr>
        <w:rPr>
          <w:rFonts w:cs="Times New Roman"/>
        </w:rPr>
      </w:pPr>
    </w:p>
    <w:p w14:paraId="5BFC4642" w14:textId="77777777" w:rsidR="00475D09" w:rsidRPr="00DD2132" w:rsidRDefault="00475D09" w:rsidP="00536B8E">
      <w:pPr>
        <w:rPr>
          <w:rFonts w:cs="Times New Roman"/>
        </w:rPr>
      </w:pPr>
    </w:p>
    <w:p w14:paraId="782038C6" w14:textId="77777777" w:rsidR="00475D09" w:rsidRPr="00DD2132" w:rsidRDefault="00475D09" w:rsidP="00536B8E">
      <w:pPr>
        <w:rPr>
          <w:rFonts w:cs="Times New Roman"/>
        </w:rPr>
      </w:pPr>
    </w:p>
    <w:p w14:paraId="072F0C3A" w14:textId="77777777" w:rsidR="00475D09" w:rsidRPr="00DD2132" w:rsidRDefault="00475D09" w:rsidP="00536B8E">
      <w:pPr>
        <w:rPr>
          <w:rFonts w:cs="Times New Roman"/>
        </w:rPr>
      </w:pPr>
    </w:p>
    <w:p w14:paraId="277EDFC7" w14:textId="77777777" w:rsidR="009C38FB" w:rsidRDefault="009C38FB" w:rsidP="003C23B5">
      <w:pPr>
        <w:rPr>
          <w:color w:val="000000" w:themeColor="text1"/>
        </w:rPr>
      </w:pPr>
    </w:p>
    <w:p w14:paraId="495BA0AC" w14:textId="77777777" w:rsidR="009C38FB" w:rsidRDefault="009C38FB" w:rsidP="003C23B5">
      <w:pPr>
        <w:rPr>
          <w:color w:val="000000" w:themeColor="text1"/>
        </w:rPr>
      </w:pPr>
    </w:p>
    <w:p w14:paraId="3C970409" w14:textId="566CD046" w:rsidR="003C23B5" w:rsidRPr="00A66C36" w:rsidRDefault="003C23B5" w:rsidP="003C23B5">
      <w:pPr>
        <w:rPr>
          <w:color w:val="000000" w:themeColor="text1"/>
        </w:rPr>
      </w:pPr>
      <w:r w:rsidRPr="00A66C36">
        <w:rPr>
          <w:color w:val="000000" w:themeColor="text1"/>
        </w:rPr>
        <w:t xml:space="preserve">Based on your current knowledge of the management need and potential stakeholders, </w:t>
      </w:r>
      <w:r w:rsidR="005A076C">
        <w:rPr>
          <w:color w:val="000000" w:themeColor="text1"/>
        </w:rPr>
        <w:t xml:space="preserve">use the following table to </w:t>
      </w:r>
      <w:r w:rsidR="009C38FB">
        <w:rPr>
          <w:color w:val="000000" w:themeColor="text1"/>
        </w:rPr>
        <w:t>characterize potential</w:t>
      </w:r>
      <w:r w:rsidRPr="00A66C36">
        <w:rPr>
          <w:color w:val="000000" w:themeColor="text1"/>
        </w:rPr>
        <w:t xml:space="preserve"> stakeholder</w:t>
      </w:r>
      <w:r w:rsidR="009C38FB">
        <w:rPr>
          <w:color w:val="000000" w:themeColor="text1"/>
        </w:rPr>
        <w:t>s</w:t>
      </w:r>
      <w:r w:rsidRPr="00A66C36">
        <w:rPr>
          <w:color w:val="000000" w:themeColor="text1"/>
        </w:rPr>
        <w:t>. The following questions are intended to help with this process:</w:t>
      </w:r>
    </w:p>
    <w:p w14:paraId="1F207E39" w14:textId="77777777" w:rsidR="003C23B5" w:rsidRPr="003C23B5" w:rsidRDefault="003C23B5" w:rsidP="003C23B5"/>
    <w:p w14:paraId="4790DE6A" w14:textId="358BAB91" w:rsidR="005D356B" w:rsidRPr="00DD2132" w:rsidRDefault="005D356B" w:rsidP="00536B8E">
      <w:pPr>
        <w:pStyle w:val="Heading1"/>
        <w:spacing w:before="0" w:line="240" w:lineRule="auto"/>
        <w:rPr>
          <w:sz w:val="24"/>
          <w:szCs w:val="24"/>
        </w:rPr>
      </w:pPr>
      <w:r w:rsidRPr="00DD2132">
        <w:rPr>
          <w:sz w:val="24"/>
          <w:szCs w:val="24"/>
        </w:rPr>
        <w:t xml:space="preserve">Who are </w:t>
      </w:r>
      <w:r w:rsidR="00B25BA9">
        <w:rPr>
          <w:sz w:val="24"/>
          <w:szCs w:val="24"/>
        </w:rPr>
        <w:t>the</w:t>
      </w:r>
      <w:r w:rsidRPr="00DD2132">
        <w:rPr>
          <w:sz w:val="24"/>
          <w:szCs w:val="24"/>
        </w:rPr>
        <w:t xml:space="preserve"> </w:t>
      </w:r>
      <w:r w:rsidR="00BA2A07" w:rsidRPr="00DD2132">
        <w:rPr>
          <w:sz w:val="24"/>
          <w:szCs w:val="24"/>
        </w:rPr>
        <w:t>s</w:t>
      </w:r>
      <w:r w:rsidRPr="00DD2132">
        <w:rPr>
          <w:sz w:val="24"/>
          <w:szCs w:val="24"/>
        </w:rPr>
        <w:t>takeholders?</w:t>
      </w:r>
    </w:p>
    <w:p w14:paraId="1BB159CF" w14:textId="564DF2F7" w:rsidR="005D356B" w:rsidRPr="00DD2132" w:rsidRDefault="005D356B" w:rsidP="00536B8E">
      <w:pPr>
        <w:rPr>
          <w:rFonts w:cs="Times New Roman"/>
        </w:rPr>
      </w:pPr>
      <w:r w:rsidRPr="00DD2132">
        <w:rPr>
          <w:rFonts w:cs="Times New Roman"/>
        </w:rPr>
        <w:t xml:space="preserve">IAs </w:t>
      </w:r>
      <w:proofErr w:type="gramStart"/>
      <w:r w:rsidRPr="00DD2132">
        <w:rPr>
          <w:rFonts w:cs="Times New Roman"/>
        </w:rPr>
        <w:t>focus</w:t>
      </w:r>
      <w:proofErr w:type="gramEnd"/>
      <w:r w:rsidRPr="00DD2132">
        <w:rPr>
          <w:rFonts w:cs="Times New Roman"/>
        </w:rPr>
        <w:t xml:space="preserve"> on complicated issues with a variety of actors</w:t>
      </w:r>
      <w:r w:rsidR="00963E22">
        <w:rPr>
          <w:rFonts w:cs="Times New Roman"/>
        </w:rPr>
        <w:t xml:space="preserve"> and perspectives</w:t>
      </w:r>
      <w:r w:rsidR="001A183C">
        <w:rPr>
          <w:rFonts w:cs="Times New Roman"/>
        </w:rPr>
        <w:t xml:space="preserve"> </w:t>
      </w:r>
      <w:r w:rsidRPr="00DD2132">
        <w:rPr>
          <w:rFonts w:cs="Times New Roman"/>
        </w:rPr>
        <w:t xml:space="preserve">that influence </w:t>
      </w:r>
      <w:r w:rsidR="00DC48A7" w:rsidRPr="00DD2132">
        <w:rPr>
          <w:rFonts w:cs="Times New Roman"/>
        </w:rPr>
        <w:t>decisions and outcomes</w:t>
      </w:r>
      <w:r w:rsidR="00963E22">
        <w:rPr>
          <w:rFonts w:cs="Times New Roman"/>
        </w:rPr>
        <w:t xml:space="preserve">. </w:t>
      </w:r>
      <w:r w:rsidR="002D79D0">
        <w:rPr>
          <w:rFonts w:cs="Times New Roman"/>
        </w:rPr>
        <w:t>When planning an IA, consider the different jurisdictions, levels of government and agencies that play</w:t>
      </w:r>
      <w:r w:rsidR="001F7970">
        <w:rPr>
          <w:rFonts w:cs="Times New Roman"/>
        </w:rPr>
        <w:t xml:space="preserve"> a role in a particular issue. </w:t>
      </w:r>
      <w:r w:rsidR="002D79D0">
        <w:rPr>
          <w:rFonts w:cs="Times New Roman"/>
        </w:rPr>
        <w:t xml:space="preserve">Some </w:t>
      </w:r>
      <w:r w:rsidR="0003227E">
        <w:rPr>
          <w:rFonts w:cs="Times New Roman"/>
        </w:rPr>
        <w:t xml:space="preserve">agencies </w:t>
      </w:r>
      <w:r w:rsidR="002D79D0">
        <w:rPr>
          <w:rFonts w:cs="Times New Roman"/>
        </w:rPr>
        <w:t xml:space="preserve">may be well positioned to use assessment </w:t>
      </w:r>
      <w:r w:rsidR="003038F4">
        <w:rPr>
          <w:rFonts w:cs="Times New Roman"/>
        </w:rPr>
        <w:t>results;</w:t>
      </w:r>
      <w:r w:rsidR="0003227E">
        <w:rPr>
          <w:rFonts w:cs="Times New Roman"/>
        </w:rPr>
        <w:t xml:space="preserve"> others</w:t>
      </w:r>
      <w:r w:rsidR="002D79D0">
        <w:rPr>
          <w:rFonts w:cs="Times New Roman"/>
        </w:rPr>
        <w:t xml:space="preserve"> may be interested but have less authority. I</w:t>
      </w:r>
      <w:r w:rsidR="0003227E">
        <w:rPr>
          <w:rFonts w:cs="Times New Roman"/>
        </w:rPr>
        <w:t>dentify the</w:t>
      </w:r>
      <w:r w:rsidR="00963E22">
        <w:rPr>
          <w:rFonts w:cs="Times New Roman"/>
        </w:rPr>
        <w:t xml:space="preserve"> groups</w:t>
      </w:r>
      <w:r w:rsidRPr="00DD2132">
        <w:rPr>
          <w:rFonts w:cs="Times New Roman"/>
        </w:rPr>
        <w:t xml:space="preserve"> likely to contribute </w:t>
      </w:r>
      <w:r w:rsidR="00443339" w:rsidRPr="00DD2132">
        <w:rPr>
          <w:rFonts w:cs="Times New Roman"/>
        </w:rPr>
        <w:t>positively if they are involved</w:t>
      </w:r>
      <w:r w:rsidRPr="00DD2132">
        <w:rPr>
          <w:rFonts w:cs="Times New Roman"/>
        </w:rPr>
        <w:t xml:space="preserve"> or </w:t>
      </w:r>
      <w:r w:rsidR="00963E22" w:rsidRPr="00963E22">
        <w:rPr>
          <w:rFonts w:cs="Times New Roman"/>
        </w:rPr>
        <w:t xml:space="preserve">impede the implementation of proposed </w:t>
      </w:r>
      <w:r w:rsidR="00963E22">
        <w:rPr>
          <w:rFonts w:cs="Times New Roman"/>
        </w:rPr>
        <w:t xml:space="preserve">solutions if their perspectives and </w:t>
      </w:r>
      <w:r w:rsidR="00963E22" w:rsidRPr="00963E22">
        <w:rPr>
          <w:rFonts w:cs="Times New Roman"/>
        </w:rPr>
        <w:t>interests are not considered</w:t>
      </w:r>
      <w:r w:rsidR="00963E22">
        <w:rPr>
          <w:rFonts w:cs="Times New Roman"/>
        </w:rPr>
        <w:t>.</w:t>
      </w:r>
      <w:r w:rsidR="000D5B29">
        <w:rPr>
          <w:rFonts w:cs="Times New Roman"/>
        </w:rPr>
        <w:t xml:space="preserve"> </w:t>
      </w:r>
      <w:r w:rsidRPr="00DD2132">
        <w:rPr>
          <w:rFonts w:cs="Times New Roman"/>
        </w:rPr>
        <w:t>Representation</w:t>
      </w:r>
      <w:r w:rsidR="00E65915">
        <w:rPr>
          <w:rFonts w:cs="Times New Roman"/>
        </w:rPr>
        <w:t xml:space="preserve"> on a project advisory group</w:t>
      </w:r>
      <w:r w:rsidRPr="00DD2132">
        <w:rPr>
          <w:rFonts w:cs="Times New Roman"/>
        </w:rPr>
        <w:t xml:space="preserve"> should be diverse and balanced. Recruit respected people </w:t>
      </w:r>
      <w:r w:rsidR="00191830">
        <w:rPr>
          <w:rFonts w:cs="Times New Roman"/>
        </w:rPr>
        <w:t>that can represent each side of a contentious issue</w:t>
      </w:r>
      <w:r w:rsidR="00E65915">
        <w:rPr>
          <w:rFonts w:cs="Times New Roman"/>
        </w:rPr>
        <w:t>.</w:t>
      </w:r>
    </w:p>
    <w:p w14:paraId="10AC9305" w14:textId="77777777" w:rsidR="005D356B" w:rsidRPr="00DD2132" w:rsidRDefault="005D356B" w:rsidP="00536B8E">
      <w:pPr>
        <w:pStyle w:val="Heading1"/>
        <w:spacing w:before="0" w:line="240" w:lineRule="auto"/>
        <w:rPr>
          <w:sz w:val="24"/>
          <w:szCs w:val="24"/>
        </w:rPr>
      </w:pPr>
    </w:p>
    <w:p w14:paraId="79368B65" w14:textId="21272C98" w:rsidR="008A13FA" w:rsidRPr="00DD2132" w:rsidRDefault="00BA2A07" w:rsidP="00536B8E">
      <w:pPr>
        <w:pStyle w:val="Heading1"/>
        <w:spacing w:before="0" w:line="240" w:lineRule="auto"/>
        <w:rPr>
          <w:sz w:val="24"/>
          <w:szCs w:val="24"/>
        </w:rPr>
      </w:pPr>
      <w:r w:rsidRPr="00DD2132">
        <w:rPr>
          <w:sz w:val="24"/>
          <w:szCs w:val="24"/>
        </w:rPr>
        <w:t>Why i</w:t>
      </w:r>
      <w:r w:rsidR="00DC48A7" w:rsidRPr="00DD2132">
        <w:rPr>
          <w:sz w:val="24"/>
          <w:szCs w:val="24"/>
        </w:rPr>
        <w:t xml:space="preserve">nvolve </w:t>
      </w:r>
      <w:r w:rsidRPr="00DD2132">
        <w:rPr>
          <w:sz w:val="24"/>
          <w:szCs w:val="24"/>
        </w:rPr>
        <w:t>s</w:t>
      </w:r>
      <w:r w:rsidR="00DC48A7" w:rsidRPr="00DD2132">
        <w:rPr>
          <w:sz w:val="24"/>
          <w:szCs w:val="24"/>
        </w:rPr>
        <w:t>takeholders</w:t>
      </w:r>
      <w:r w:rsidR="008A13FA" w:rsidRPr="00DD2132">
        <w:rPr>
          <w:sz w:val="24"/>
          <w:szCs w:val="24"/>
        </w:rPr>
        <w:t>?</w:t>
      </w:r>
    </w:p>
    <w:p w14:paraId="3C8E8B91" w14:textId="5287EDB0" w:rsidR="008A13FA" w:rsidRPr="00DD2132" w:rsidRDefault="00536B8E" w:rsidP="00536B8E">
      <w:pPr>
        <w:rPr>
          <w:rFonts w:cs="Times New Roman"/>
        </w:rPr>
      </w:pPr>
      <w:r w:rsidRPr="00DD2132">
        <w:rPr>
          <w:rFonts w:cs="Times New Roman"/>
        </w:rPr>
        <w:t>Stakeholder participation</w:t>
      </w:r>
      <w:r w:rsidR="00E65915">
        <w:rPr>
          <w:rFonts w:cs="Times New Roman"/>
        </w:rPr>
        <w:t xml:space="preserve"> should complement the role of project end users and provide unique perspectives on the issue and possible solutions. </w:t>
      </w:r>
      <w:r w:rsidR="00DC48A7" w:rsidRPr="00DD2132">
        <w:rPr>
          <w:rFonts w:cs="Times New Roman"/>
        </w:rPr>
        <w:t xml:space="preserve">Consider why you are engaging </w:t>
      </w:r>
      <w:r w:rsidR="00E350B8" w:rsidRPr="00DD2132">
        <w:rPr>
          <w:rFonts w:cs="Times New Roman"/>
        </w:rPr>
        <w:t>specific stakeholders</w:t>
      </w:r>
      <w:r w:rsidR="00DC48A7" w:rsidRPr="00DD2132">
        <w:rPr>
          <w:rFonts w:cs="Times New Roman"/>
        </w:rPr>
        <w:t>, what information you need, and how</w:t>
      </w:r>
      <w:r w:rsidR="00671741" w:rsidRPr="00DD2132">
        <w:rPr>
          <w:rFonts w:cs="Times New Roman"/>
        </w:rPr>
        <w:t xml:space="preserve"> you will use their feedback. </w:t>
      </w:r>
      <w:r w:rsidR="008A13FA" w:rsidRPr="00DD2132">
        <w:rPr>
          <w:rFonts w:cs="Times New Roman"/>
        </w:rPr>
        <w:t>Stakeholders can help you:</w:t>
      </w:r>
    </w:p>
    <w:p w14:paraId="438D067A" w14:textId="1BCB3315" w:rsidR="008A13FA" w:rsidRPr="00DD2132" w:rsidRDefault="0003227E" w:rsidP="00536B8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Refine the focal question</w:t>
      </w:r>
      <w:r w:rsidR="00443339" w:rsidRPr="00DD2132">
        <w:rPr>
          <w:rFonts w:cs="Times New Roman"/>
          <w:sz w:val="24"/>
          <w:szCs w:val="24"/>
        </w:rPr>
        <w:t>;</w:t>
      </w:r>
    </w:p>
    <w:p w14:paraId="143E5721" w14:textId="2F03574C" w:rsidR="008A13FA" w:rsidRPr="00DD2132" w:rsidRDefault="008A13FA" w:rsidP="00536B8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 w:rsidRPr="00DD2132">
        <w:rPr>
          <w:rFonts w:cs="Times New Roman"/>
          <w:sz w:val="24"/>
          <w:szCs w:val="24"/>
        </w:rPr>
        <w:t>Understand the policy, social</w:t>
      </w:r>
      <w:r w:rsidR="001C3F6A">
        <w:rPr>
          <w:rFonts w:cs="Times New Roman"/>
          <w:sz w:val="24"/>
          <w:szCs w:val="24"/>
        </w:rPr>
        <w:t>,</w:t>
      </w:r>
      <w:r w:rsidRPr="00DD2132">
        <w:rPr>
          <w:rFonts w:cs="Times New Roman"/>
          <w:sz w:val="24"/>
          <w:szCs w:val="24"/>
        </w:rPr>
        <w:t xml:space="preserve"> and political landscape</w:t>
      </w:r>
      <w:r w:rsidR="00443339" w:rsidRPr="00DD2132">
        <w:rPr>
          <w:rFonts w:cs="Times New Roman"/>
          <w:sz w:val="24"/>
          <w:szCs w:val="24"/>
        </w:rPr>
        <w:t>;</w:t>
      </w:r>
    </w:p>
    <w:p w14:paraId="36A15A8A" w14:textId="750DD723" w:rsidR="008A13FA" w:rsidRPr="00DD2132" w:rsidRDefault="008A13FA" w:rsidP="00536B8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 w:rsidRPr="00DD2132">
        <w:rPr>
          <w:rFonts w:cs="Times New Roman"/>
          <w:sz w:val="24"/>
          <w:szCs w:val="24"/>
        </w:rPr>
        <w:t>Collect the data, local knowledge</w:t>
      </w:r>
      <w:r w:rsidR="001C3F6A">
        <w:rPr>
          <w:rFonts w:cs="Times New Roman"/>
          <w:sz w:val="24"/>
          <w:szCs w:val="24"/>
        </w:rPr>
        <w:t>,</w:t>
      </w:r>
      <w:r w:rsidRPr="00DD2132">
        <w:rPr>
          <w:rFonts w:cs="Times New Roman"/>
          <w:sz w:val="24"/>
          <w:szCs w:val="24"/>
        </w:rPr>
        <w:t xml:space="preserve"> or technical or industry insights necessary for an informed assessment</w:t>
      </w:r>
      <w:r w:rsidR="00443339" w:rsidRPr="00DD2132">
        <w:rPr>
          <w:rFonts w:cs="Times New Roman"/>
          <w:sz w:val="24"/>
          <w:szCs w:val="24"/>
        </w:rPr>
        <w:t>;</w:t>
      </w:r>
    </w:p>
    <w:p w14:paraId="671B39E5" w14:textId="085DD621" w:rsidR="008A13FA" w:rsidRPr="00DD2132" w:rsidRDefault="008A13FA" w:rsidP="00536B8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 w:rsidRPr="00DD2132">
        <w:rPr>
          <w:rFonts w:cs="Times New Roman"/>
          <w:sz w:val="24"/>
          <w:szCs w:val="24"/>
        </w:rPr>
        <w:t>Be perceived as credible or legitimate</w:t>
      </w:r>
      <w:r w:rsidR="00443339" w:rsidRPr="00DD2132">
        <w:rPr>
          <w:rFonts w:cs="Times New Roman"/>
          <w:sz w:val="24"/>
          <w:szCs w:val="24"/>
        </w:rPr>
        <w:t>;</w:t>
      </w:r>
    </w:p>
    <w:p w14:paraId="43B660F0" w14:textId="53BF6813" w:rsidR="00E65915" w:rsidRPr="00DD2132" w:rsidRDefault="00E65915" w:rsidP="00536B8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Identify creative and acceptable solutions to the focal question;</w:t>
      </w:r>
    </w:p>
    <w:p w14:paraId="13827C7D" w14:textId="0D38165E" w:rsidR="008A13FA" w:rsidRPr="00DD2132" w:rsidRDefault="008A13FA" w:rsidP="00536B8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 w:rsidRPr="00DD2132">
        <w:rPr>
          <w:rFonts w:cs="Times New Roman"/>
          <w:sz w:val="24"/>
          <w:szCs w:val="24"/>
        </w:rPr>
        <w:t>Ground-truth preliminary results</w:t>
      </w:r>
      <w:r w:rsidR="00443339" w:rsidRPr="00DD2132">
        <w:rPr>
          <w:rFonts w:cs="Times New Roman"/>
          <w:sz w:val="24"/>
          <w:szCs w:val="24"/>
        </w:rPr>
        <w:t>; and/or</w:t>
      </w:r>
    </w:p>
    <w:p w14:paraId="488018E9" w14:textId="41388D1D" w:rsidR="008A13FA" w:rsidRPr="00DD2132" w:rsidRDefault="008A13FA" w:rsidP="00536B8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 w:rsidRPr="00DD2132">
        <w:rPr>
          <w:rFonts w:cs="Times New Roman"/>
          <w:sz w:val="24"/>
          <w:szCs w:val="24"/>
        </w:rPr>
        <w:t>Improve the development of final produ</w:t>
      </w:r>
      <w:r w:rsidR="00E350B8" w:rsidRPr="00DD2132">
        <w:rPr>
          <w:rFonts w:cs="Times New Roman"/>
          <w:sz w:val="24"/>
          <w:szCs w:val="24"/>
        </w:rPr>
        <w:t>cts and presentation of results</w:t>
      </w:r>
      <w:r w:rsidR="00443339" w:rsidRPr="00DD2132">
        <w:rPr>
          <w:rFonts w:cs="Times New Roman"/>
          <w:sz w:val="24"/>
          <w:szCs w:val="24"/>
        </w:rPr>
        <w:t>.</w:t>
      </w:r>
    </w:p>
    <w:p w14:paraId="721218C4" w14:textId="77777777" w:rsidR="004B1F7F" w:rsidRPr="00DD2132" w:rsidRDefault="004B1F7F" w:rsidP="00536B8E">
      <w:pPr>
        <w:pStyle w:val="Heading1"/>
        <w:spacing w:before="0" w:line="240" w:lineRule="auto"/>
        <w:rPr>
          <w:sz w:val="24"/>
          <w:szCs w:val="24"/>
        </w:rPr>
      </w:pPr>
    </w:p>
    <w:p w14:paraId="75486C4C" w14:textId="7FF18E29" w:rsidR="008A13FA" w:rsidRPr="00DD2132" w:rsidRDefault="00671741" w:rsidP="00536B8E">
      <w:pPr>
        <w:pStyle w:val="Heading1"/>
        <w:spacing w:before="0" w:line="240" w:lineRule="auto"/>
        <w:rPr>
          <w:sz w:val="24"/>
          <w:szCs w:val="24"/>
        </w:rPr>
      </w:pPr>
      <w:r w:rsidRPr="00DD2132">
        <w:rPr>
          <w:sz w:val="24"/>
          <w:szCs w:val="24"/>
        </w:rPr>
        <w:t>How s</w:t>
      </w:r>
      <w:r w:rsidR="00DC48A7" w:rsidRPr="00DD2132">
        <w:rPr>
          <w:sz w:val="24"/>
          <w:szCs w:val="24"/>
        </w:rPr>
        <w:t xml:space="preserve">hould </w:t>
      </w:r>
      <w:r w:rsidRPr="00DD2132">
        <w:rPr>
          <w:sz w:val="24"/>
          <w:szCs w:val="24"/>
        </w:rPr>
        <w:t>s</w:t>
      </w:r>
      <w:r w:rsidR="00DC48A7" w:rsidRPr="00DD2132">
        <w:rPr>
          <w:sz w:val="24"/>
          <w:szCs w:val="24"/>
        </w:rPr>
        <w:t xml:space="preserve">takeholders be </w:t>
      </w:r>
      <w:r w:rsidRPr="00DD2132">
        <w:rPr>
          <w:sz w:val="24"/>
          <w:szCs w:val="24"/>
        </w:rPr>
        <w:t>i</w:t>
      </w:r>
      <w:r w:rsidR="00DC48A7" w:rsidRPr="00DD2132">
        <w:rPr>
          <w:sz w:val="24"/>
          <w:szCs w:val="24"/>
        </w:rPr>
        <w:t>nvolved?</w:t>
      </w:r>
    </w:p>
    <w:p w14:paraId="7439A874" w14:textId="40EDB212" w:rsidR="00C625A9" w:rsidRDefault="00DB4AC9" w:rsidP="00113A6F">
      <w:pPr>
        <w:rPr>
          <w:rFonts w:cs="Times New Roman"/>
        </w:rPr>
      </w:pPr>
      <w:r>
        <w:rPr>
          <w:rFonts w:cs="Times New Roman"/>
        </w:rPr>
        <w:t>Quality engagement of a few end users and stakeholders is more important than reac</w:t>
      </w:r>
      <w:r w:rsidR="001F7970">
        <w:rPr>
          <w:rFonts w:cs="Times New Roman"/>
        </w:rPr>
        <w:t xml:space="preserve">hing a large number of people. </w:t>
      </w:r>
      <w:r w:rsidR="00E350B8" w:rsidRPr="00DD2132">
        <w:rPr>
          <w:rFonts w:cs="Times New Roman"/>
        </w:rPr>
        <w:t xml:space="preserve">IA </w:t>
      </w:r>
      <w:r w:rsidR="00DC48A7" w:rsidRPr="00DD2132">
        <w:rPr>
          <w:rFonts w:cs="Times New Roman"/>
        </w:rPr>
        <w:t xml:space="preserve">teams are encouraged to develop a formal project advisory group that includes end users, other relevant decision makers, and representative </w:t>
      </w:r>
      <w:r w:rsidR="00DC48A7" w:rsidRPr="00DD2132">
        <w:rPr>
          <w:rFonts w:cs="Times New Roman"/>
        </w:rPr>
        <w:lastRenderedPageBreak/>
        <w:t>stakeholders.</w:t>
      </w:r>
      <w:r w:rsidR="00C625A9">
        <w:rPr>
          <w:rFonts w:cs="Times New Roman"/>
        </w:rPr>
        <w:t xml:space="preserve"> I</w:t>
      </w:r>
      <w:r w:rsidR="00C625A9" w:rsidRPr="00DD2132">
        <w:rPr>
          <w:rFonts w:cs="Times New Roman"/>
        </w:rPr>
        <w:t xml:space="preserve">nvitations </w:t>
      </w:r>
      <w:r w:rsidR="00C625A9">
        <w:rPr>
          <w:rFonts w:cs="Times New Roman"/>
        </w:rPr>
        <w:t xml:space="preserve">to serve on the advisory group </w:t>
      </w:r>
      <w:r w:rsidR="00C625A9" w:rsidRPr="00DD2132">
        <w:rPr>
          <w:rFonts w:cs="Times New Roman"/>
        </w:rPr>
        <w:t>should emphasize the contribution of and benefits to participants.</w:t>
      </w:r>
    </w:p>
    <w:p w14:paraId="22D419F1" w14:textId="77777777" w:rsidR="00C625A9" w:rsidRDefault="00C625A9" w:rsidP="00113A6F">
      <w:pPr>
        <w:rPr>
          <w:rFonts w:cs="Times New Roman"/>
        </w:rPr>
      </w:pPr>
    </w:p>
    <w:p w14:paraId="448FE66F" w14:textId="056B63B4" w:rsidR="00475D09" w:rsidRDefault="00C625A9" w:rsidP="00113A6F">
      <w:pPr>
        <w:rPr>
          <w:rFonts w:cs="Times New Roman"/>
        </w:rPr>
      </w:pPr>
      <w:r>
        <w:rPr>
          <w:rFonts w:cs="Times New Roman"/>
        </w:rPr>
        <w:t xml:space="preserve">The amount and type of stakeholder engagement will vary depending on the project and topic, and more participation is not necessarily better if it does not suit a specific purpose. </w:t>
      </w:r>
      <w:r w:rsidR="0003227E">
        <w:rPr>
          <w:rFonts w:cs="Times New Roman"/>
        </w:rPr>
        <w:t>T</w:t>
      </w:r>
      <w:r w:rsidR="00DC48A7" w:rsidRPr="00DD2132">
        <w:rPr>
          <w:rFonts w:cs="Times New Roman"/>
        </w:rPr>
        <w:t xml:space="preserve">eams may </w:t>
      </w:r>
      <w:r w:rsidR="004B1F7F" w:rsidRPr="00DD2132">
        <w:rPr>
          <w:rFonts w:cs="Times New Roman"/>
        </w:rPr>
        <w:t>want to keep a larger group of individuals informed about the project through email updates, web</w:t>
      </w:r>
      <w:r w:rsidR="00E350B8" w:rsidRPr="00DD2132">
        <w:rPr>
          <w:rFonts w:cs="Times New Roman"/>
        </w:rPr>
        <w:t>sites,</w:t>
      </w:r>
      <w:r w:rsidR="004B1F7F" w:rsidRPr="00DD2132">
        <w:rPr>
          <w:rFonts w:cs="Times New Roman"/>
        </w:rPr>
        <w:t xml:space="preserve"> social media</w:t>
      </w:r>
      <w:r w:rsidR="001C3F6A">
        <w:rPr>
          <w:rFonts w:cs="Times New Roman"/>
        </w:rPr>
        <w:t>,</w:t>
      </w:r>
      <w:r w:rsidR="004B1F7F" w:rsidRPr="00DD2132">
        <w:rPr>
          <w:rFonts w:cs="Times New Roman"/>
        </w:rPr>
        <w:t xml:space="preserve"> </w:t>
      </w:r>
      <w:r w:rsidR="00E350B8" w:rsidRPr="00DD2132">
        <w:rPr>
          <w:rFonts w:cs="Times New Roman"/>
        </w:rPr>
        <w:t>or</w:t>
      </w:r>
      <w:r w:rsidR="00443339" w:rsidRPr="00DD2132">
        <w:rPr>
          <w:rFonts w:cs="Times New Roman"/>
        </w:rPr>
        <w:t xml:space="preserve"> fact sheets. </w:t>
      </w:r>
      <w:r w:rsidR="004B1F7F" w:rsidRPr="00DD2132">
        <w:rPr>
          <w:rFonts w:cs="Times New Roman"/>
        </w:rPr>
        <w:t xml:space="preserve">IA projects might also benefit </w:t>
      </w:r>
      <w:r w:rsidR="00E350B8" w:rsidRPr="00DD2132">
        <w:rPr>
          <w:rFonts w:cs="Times New Roman"/>
        </w:rPr>
        <w:t>by gathering</w:t>
      </w:r>
      <w:r w:rsidR="004B1F7F" w:rsidRPr="00DD2132">
        <w:rPr>
          <w:rFonts w:cs="Times New Roman"/>
        </w:rPr>
        <w:t xml:space="preserve"> information from stakeholders beyond the advisory group through surveys, interviews, public meetings</w:t>
      </w:r>
      <w:r w:rsidR="00E350B8" w:rsidRPr="00DD2132">
        <w:rPr>
          <w:rFonts w:cs="Times New Roman"/>
        </w:rPr>
        <w:t>,</w:t>
      </w:r>
      <w:r w:rsidR="004B1F7F" w:rsidRPr="00DD2132">
        <w:rPr>
          <w:rFonts w:cs="Times New Roman"/>
        </w:rPr>
        <w:t xml:space="preserve"> workshops</w:t>
      </w:r>
      <w:r w:rsidR="001C3F6A">
        <w:rPr>
          <w:rFonts w:cs="Times New Roman"/>
        </w:rPr>
        <w:t>,</w:t>
      </w:r>
      <w:r w:rsidR="004B1F7F" w:rsidRPr="00DD2132">
        <w:rPr>
          <w:rFonts w:cs="Times New Roman"/>
        </w:rPr>
        <w:t xml:space="preserve"> or public comm</w:t>
      </w:r>
      <w:r w:rsidR="00443339" w:rsidRPr="00DD2132">
        <w:rPr>
          <w:rFonts w:cs="Times New Roman"/>
        </w:rPr>
        <w:t xml:space="preserve">ent opportunities for reports. </w:t>
      </w:r>
      <w:r w:rsidR="004B1F7F" w:rsidRPr="00DD2132">
        <w:rPr>
          <w:rFonts w:cs="Times New Roman"/>
        </w:rPr>
        <w:t>Time constraints, level of interest</w:t>
      </w:r>
      <w:r w:rsidR="001C3F6A">
        <w:rPr>
          <w:rFonts w:cs="Times New Roman"/>
        </w:rPr>
        <w:t>,</w:t>
      </w:r>
      <w:r w:rsidR="004B1F7F" w:rsidRPr="00DD2132">
        <w:rPr>
          <w:rFonts w:cs="Times New Roman"/>
        </w:rPr>
        <w:t xml:space="preserve"> and other factors will also determine</w:t>
      </w:r>
      <w:r w:rsidR="00536B8E" w:rsidRPr="00DD2132">
        <w:rPr>
          <w:rFonts w:cs="Times New Roman"/>
        </w:rPr>
        <w:t xml:space="preserve"> how</w:t>
      </w:r>
      <w:r w:rsidR="00E350B8" w:rsidRPr="00DD2132">
        <w:rPr>
          <w:rFonts w:cs="Times New Roman"/>
        </w:rPr>
        <w:t xml:space="preserve"> much involvement stakeholders want</w:t>
      </w:r>
      <w:r w:rsidR="00443339" w:rsidRPr="00DD2132">
        <w:rPr>
          <w:rFonts w:cs="Times New Roman"/>
        </w:rPr>
        <w:t>.</w:t>
      </w:r>
      <w:r w:rsidR="00536B8E" w:rsidRPr="00DD2132">
        <w:rPr>
          <w:rFonts w:cs="Times New Roman"/>
        </w:rPr>
        <w:t xml:space="preserve"> </w:t>
      </w:r>
    </w:p>
    <w:p w14:paraId="71C54D68" w14:textId="77777777" w:rsidR="005D66F4" w:rsidRDefault="005D66F4" w:rsidP="00113A6F">
      <w:pPr>
        <w:rPr>
          <w:rFonts w:cs="Times New Roman"/>
        </w:rPr>
      </w:pPr>
    </w:p>
    <w:p w14:paraId="7B357589" w14:textId="437446A2" w:rsidR="005D66F4" w:rsidRDefault="005D66F4" w:rsidP="00113A6F">
      <w:pPr>
        <w:rPr>
          <w:rFonts w:cs="Times New Roman"/>
        </w:rPr>
      </w:pPr>
      <w:r>
        <w:rPr>
          <w:rFonts w:cs="Times New Roman"/>
        </w:rPr>
        <w:t xml:space="preserve">See the Integrated Assessment Primer for more information on stakeholder engagement and </w:t>
      </w:r>
      <w:r w:rsidR="00DB4AC9">
        <w:rPr>
          <w:rFonts w:cs="Times New Roman"/>
        </w:rPr>
        <w:t>tips for</w:t>
      </w:r>
      <w:r>
        <w:rPr>
          <w:rFonts w:cs="Times New Roman"/>
        </w:rPr>
        <w:t xml:space="preserve"> contentious </w:t>
      </w:r>
      <w:r w:rsidR="00DB4AC9">
        <w:rPr>
          <w:rFonts w:cs="Times New Roman"/>
        </w:rPr>
        <w:t>topics.</w:t>
      </w:r>
      <w:r>
        <w:rPr>
          <w:rFonts w:cs="Times New Roman"/>
        </w:rPr>
        <w:t xml:space="preserve"> </w:t>
      </w:r>
    </w:p>
    <w:p w14:paraId="393793C8" w14:textId="72B18CFC" w:rsidR="005D66F4" w:rsidRPr="00DD2132" w:rsidRDefault="0044799D" w:rsidP="00113A6F">
      <w:pPr>
        <w:rPr>
          <w:rFonts w:cs="Times New Roman"/>
        </w:rPr>
      </w:pPr>
      <w:hyperlink r:id="rId11" w:history="1">
        <w:r w:rsidR="004A13DA" w:rsidRPr="003038F4">
          <w:rPr>
            <w:rStyle w:val="Hyperlink"/>
            <w:rFonts w:cs="Times New Roman"/>
          </w:rPr>
          <w:t>http://graham.umich.edu/water/nerrs/resources/ia</w:t>
        </w:r>
      </w:hyperlink>
    </w:p>
    <w:p w14:paraId="16BCEA2E" w14:textId="77777777" w:rsidR="00475D09" w:rsidRDefault="00475D09" w:rsidP="00113A6F">
      <w:pPr>
        <w:rPr>
          <w:rFonts w:cs="Times New Roman"/>
          <w:b/>
        </w:rPr>
      </w:pPr>
    </w:p>
    <w:p w14:paraId="3FECE46C" w14:textId="77777777" w:rsidR="003C23B5" w:rsidRDefault="003C23B5" w:rsidP="00113A6F">
      <w:pPr>
        <w:rPr>
          <w:rFonts w:cs="Times New Roman"/>
          <w:b/>
        </w:rPr>
      </w:pPr>
    </w:p>
    <w:p w14:paraId="7E03D0EE" w14:textId="77777777" w:rsidR="003C23B5" w:rsidRDefault="003C23B5" w:rsidP="00113A6F">
      <w:pPr>
        <w:rPr>
          <w:rFonts w:cs="Times New Roman"/>
          <w:b/>
        </w:rPr>
      </w:pPr>
    </w:p>
    <w:p w14:paraId="73734886" w14:textId="77777777" w:rsidR="003C23B5" w:rsidRPr="00DD2132" w:rsidRDefault="003C23B5" w:rsidP="00113A6F">
      <w:pPr>
        <w:rPr>
          <w:rFonts w:cs="Times New Roman"/>
          <w:b/>
        </w:rPr>
        <w:sectPr w:rsidR="003C23B5" w:rsidRPr="00DD2132" w:rsidSect="00475D09">
          <w:pgSz w:w="12240" w:h="15840" w:code="1"/>
          <w:pgMar w:top="1728" w:right="1440" w:bottom="1440" w:left="1440" w:header="432" w:footer="576" w:gutter="0"/>
          <w:cols w:space="720"/>
          <w:docGrid w:linePitch="360"/>
        </w:sectPr>
      </w:pPr>
    </w:p>
    <w:p w14:paraId="5C5C1757" w14:textId="766D713E" w:rsidR="0017611C" w:rsidRPr="00DD2132" w:rsidRDefault="0017611C" w:rsidP="0017611C">
      <w:pPr>
        <w:pStyle w:val="Heading1"/>
        <w:spacing w:befor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Stakeholder Characterization Worksheet</w:t>
      </w:r>
    </w:p>
    <w:p w14:paraId="49E58462" w14:textId="6433D8BA" w:rsidR="00475D09" w:rsidRPr="0016614A" w:rsidRDefault="00A66C36" w:rsidP="0016614A">
      <w:pPr>
        <w:spacing w:after="240"/>
        <w:rPr>
          <w:i/>
        </w:rPr>
      </w:pPr>
      <w:r>
        <w:rPr>
          <w:i/>
        </w:rPr>
        <w:t>Using the above questions as a guide, c</w:t>
      </w:r>
      <w:r w:rsidR="00A33634" w:rsidRPr="001C3F6A">
        <w:rPr>
          <w:i/>
        </w:rPr>
        <w:t xml:space="preserve">haracterize </w:t>
      </w:r>
      <w:r w:rsidR="00A33634">
        <w:rPr>
          <w:i/>
        </w:rPr>
        <w:t>potential stakeholders</w:t>
      </w:r>
      <w:r w:rsidR="00A33634" w:rsidRPr="001C3F6A">
        <w:rPr>
          <w:i/>
        </w:rPr>
        <w:t xml:space="preserve"> </w:t>
      </w:r>
      <w:r w:rsidR="00A33634">
        <w:rPr>
          <w:i/>
        </w:rPr>
        <w:t>by completing a row for each</w:t>
      </w:r>
      <w:r w:rsidR="00A33634" w:rsidRPr="001C3F6A">
        <w:rPr>
          <w:i/>
        </w:rPr>
        <w:t>.</w:t>
      </w:r>
      <w:r w:rsidR="00A33634">
        <w:rPr>
          <w:i/>
        </w:rPr>
        <w:t xml:space="preserve"> </w:t>
      </w:r>
      <w:r w:rsidR="00A33634" w:rsidRPr="00DD2132">
        <w:rPr>
          <w:i/>
        </w:rPr>
        <w:t>Add additional lines</w:t>
      </w:r>
      <w:r>
        <w:rPr>
          <w:i/>
        </w:rPr>
        <w:t xml:space="preserve"> </w:t>
      </w:r>
      <w:r w:rsidR="00A33634" w:rsidRPr="00DD2132">
        <w:rPr>
          <w:i/>
        </w:rPr>
        <w:t>as needed.</w:t>
      </w:r>
      <w:r w:rsidR="0016614A" w:rsidRPr="00DD2132">
        <w:rPr>
          <w:rFonts w:cs="Times New Roman"/>
          <w:b/>
        </w:rPr>
        <w:t xml:space="preserve"> 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4356"/>
        <w:gridCol w:w="4356"/>
        <w:gridCol w:w="4356"/>
      </w:tblGrid>
      <w:tr w:rsidR="007B3CA4" w:rsidRPr="00DD2132" w14:paraId="5E827AAF" w14:textId="19F2E1CA" w:rsidTr="005249E0">
        <w:trPr>
          <w:trHeight w:val="377"/>
        </w:trPr>
        <w:tc>
          <w:tcPr>
            <w:tcW w:w="4356" w:type="dxa"/>
            <w:vAlign w:val="center"/>
          </w:tcPr>
          <w:p w14:paraId="39DCE38C" w14:textId="5BB72EE1" w:rsidR="007B3CA4" w:rsidRPr="00DD2132" w:rsidRDefault="00A33634" w:rsidP="005249E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Who</w:t>
            </w:r>
            <w:r w:rsidR="005249E0">
              <w:rPr>
                <w:rFonts w:cs="Times New Roman"/>
                <w:b/>
              </w:rPr>
              <w:t xml:space="preserve"> –</w:t>
            </w:r>
            <w:r w:rsidR="00A66C36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potential</w:t>
            </w:r>
            <w:r w:rsidR="005249E0">
              <w:rPr>
                <w:rFonts w:cs="Times New Roman"/>
                <w:b/>
              </w:rPr>
              <w:t xml:space="preserve"> </w:t>
            </w:r>
            <w:r w:rsidR="00BA2A07" w:rsidRPr="00DD2132">
              <w:rPr>
                <w:rFonts w:cs="Times New Roman"/>
                <w:b/>
              </w:rPr>
              <w:t>s</w:t>
            </w:r>
            <w:r w:rsidR="007B3CA4" w:rsidRPr="00DD2132">
              <w:rPr>
                <w:rFonts w:cs="Times New Roman"/>
                <w:b/>
              </w:rPr>
              <w:t xml:space="preserve">takeholder </w:t>
            </w:r>
            <w:r w:rsidR="00BA2A07" w:rsidRPr="00DD2132">
              <w:rPr>
                <w:rFonts w:cs="Times New Roman"/>
                <w:b/>
              </w:rPr>
              <w:t>p</w:t>
            </w:r>
            <w:r w:rsidR="007B3CA4" w:rsidRPr="00DD2132">
              <w:rPr>
                <w:rFonts w:cs="Times New Roman"/>
                <w:b/>
              </w:rPr>
              <w:t>articipant</w:t>
            </w:r>
          </w:p>
        </w:tc>
        <w:tc>
          <w:tcPr>
            <w:tcW w:w="4356" w:type="dxa"/>
            <w:vAlign w:val="center"/>
          </w:tcPr>
          <w:p w14:paraId="6A124D92" w14:textId="101C5C36" w:rsidR="007B3CA4" w:rsidRPr="00DD2132" w:rsidRDefault="00A33634" w:rsidP="00A336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Why</w:t>
            </w:r>
            <w:r w:rsidR="005249E0">
              <w:rPr>
                <w:rFonts w:cs="Times New Roman"/>
                <w:b/>
              </w:rPr>
              <w:t xml:space="preserve"> – </w:t>
            </w:r>
            <w:r>
              <w:rPr>
                <w:rFonts w:cs="Times New Roman"/>
                <w:b/>
              </w:rPr>
              <w:t xml:space="preserve">stakeholder </w:t>
            </w:r>
            <w:r w:rsidR="00BA2A07" w:rsidRPr="00DD2132">
              <w:rPr>
                <w:rFonts w:cs="Times New Roman"/>
                <w:b/>
              </w:rPr>
              <w:t>c</w:t>
            </w:r>
            <w:r w:rsidR="007B3CA4" w:rsidRPr="00DD2132">
              <w:rPr>
                <w:rFonts w:cs="Times New Roman"/>
                <w:b/>
              </w:rPr>
              <w:t>ontributions</w:t>
            </w:r>
          </w:p>
        </w:tc>
        <w:tc>
          <w:tcPr>
            <w:tcW w:w="4356" w:type="dxa"/>
            <w:vAlign w:val="center"/>
          </w:tcPr>
          <w:p w14:paraId="15CCC286" w14:textId="320C457B" w:rsidR="007B3CA4" w:rsidRPr="00DD2132" w:rsidRDefault="00A33634" w:rsidP="005249E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How</w:t>
            </w:r>
            <w:r w:rsidR="005249E0">
              <w:rPr>
                <w:rFonts w:cs="Times New Roman"/>
                <w:b/>
              </w:rPr>
              <w:t xml:space="preserve"> –</w:t>
            </w:r>
            <w:r w:rsidR="00A66C36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role </w:t>
            </w:r>
            <w:r w:rsidR="007B3CA4" w:rsidRPr="00DD2132">
              <w:rPr>
                <w:rFonts w:cs="Times New Roman"/>
                <w:b/>
              </w:rPr>
              <w:t xml:space="preserve">and </w:t>
            </w:r>
            <w:r w:rsidR="00BA2A07" w:rsidRPr="00DD2132">
              <w:rPr>
                <w:rFonts w:cs="Times New Roman"/>
                <w:b/>
              </w:rPr>
              <w:t>e</w:t>
            </w:r>
            <w:r w:rsidR="007B3CA4" w:rsidRPr="00DD2132">
              <w:rPr>
                <w:rFonts w:cs="Times New Roman"/>
                <w:b/>
              </w:rPr>
              <w:t>ngagement</w:t>
            </w:r>
          </w:p>
        </w:tc>
      </w:tr>
      <w:tr w:rsidR="007B3CA4" w:rsidRPr="00DD2132" w14:paraId="6223A096" w14:textId="6B4F54BC" w:rsidTr="007B3CA4">
        <w:tc>
          <w:tcPr>
            <w:tcW w:w="4356" w:type="dxa"/>
          </w:tcPr>
          <w:p w14:paraId="4EA9632A" w14:textId="6F4BF97A" w:rsidR="007B3CA4" w:rsidRPr="00DD2132" w:rsidRDefault="007B3CA4" w:rsidP="000A38FE">
            <w:pPr>
              <w:rPr>
                <w:rFonts w:cs="Times New Roman"/>
              </w:rPr>
            </w:pPr>
            <w:r w:rsidRPr="00DD2132">
              <w:rPr>
                <w:rFonts w:cs="Times New Roman"/>
              </w:rPr>
              <w:t>Brainstorm the names of individuals or organizations that are connected to the topic, have a unique perspective</w:t>
            </w:r>
            <w:r w:rsidR="00A33634">
              <w:rPr>
                <w:rFonts w:cs="Times New Roman"/>
              </w:rPr>
              <w:t>,</w:t>
            </w:r>
            <w:r w:rsidRPr="00DD2132">
              <w:rPr>
                <w:rFonts w:cs="Times New Roman"/>
              </w:rPr>
              <w:t xml:space="preserve"> and might participate in the project in some way. </w:t>
            </w:r>
          </w:p>
        </w:tc>
        <w:tc>
          <w:tcPr>
            <w:tcW w:w="4356" w:type="dxa"/>
          </w:tcPr>
          <w:p w14:paraId="534E290F" w14:textId="22F62C09" w:rsidR="007B3CA4" w:rsidRPr="00DD2132" w:rsidRDefault="007B3CA4" w:rsidP="007B3CA4">
            <w:pPr>
              <w:rPr>
                <w:rFonts w:cs="Times New Roman"/>
              </w:rPr>
            </w:pPr>
            <w:r w:rsidRPr="00DD2132">
              <w:t>How specifically could each group/individ</w:t>
            </w:r>
            <w:r w:rsidR="00671741" w:rsidRPr="00DD2132">
              <w:t xml:space="preserve">ual contribute to the project? </w:t>
            </w:r>
            <w:r w:rsidRPr="00DD2132">
              <w:rPr>
                <w:rFonts w:cs="Times New Roman"/>
              </w:rPr>
              <w:t>Consider the unique concerns of and potential benefits to participants.</w:t>
            </w:r>
          </w:p>
        </w:tc>
        <w:tc>
          <w:tcPr>
            <w:tcW w:w="4356" w:type="dxa"/>
          </w:tcPr>
          <w:p w14:paraId="5D72AA21" w14:textId="4FAA7CF6" w:rsidR="007B3CA4" w:rsidRPr="00DD2132" w:rsidRDefault="007B3CA4" w:rsidP="00443339">
            <w:r w:rsidRPr="00DD2132">
              <w:t xml:space="preserve">How and when should </w:t>
            </w:r>
            <w:r w:rsidR="00443339" w:rsidRPr="00DD2132">
              <w:t xml:space="preserve">these </w:t>
            </w:r>
            <w:r w:rsidRPr="00DD2132">
              <w:t>groups</w:t>
            </w:r>
            <w:r w:rsidR="00443339" w:rsidRPr="00DD2132">
              <w:t xml:space="preserve"> or </w:t>
            </w:r>
            <w:r w:rsidRPr="00DD2132">
              <w:t>individuals be involved? What is the best way to communicate with and engage each?</w:t>
            </w:r>
          </w:p>
        </w:tc>
      </w:tr>
      <w:tr w:rsidR="007B3CA4" w:rsidRPr="00DD2132" w14:paraId="774AF17B" w14:textId="12F59B2B" w:rsidTr="007B3CA4">
        <w:trPr>
          <w:trHeight w:val="636"/>
        </w:trPr>
        <w:tc>
          <w:tcPr>
            <w:tcW w:w="4356" w:type="dxa"/>
          </w:tcPr>
          <w:p w14:paraId="0BD4832C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72B8D8F1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734E78AA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</w:tr>
      <w:tr w:rsidR="007B3CA4" w:rsidRPr="00DD2132" w14:paraId="4D49F318" w14:textId="77777777" w:rsidTr="007B3CA4">
        <w:trPr>
          <w:trHeight w:val="636"/>
        </w:trPr>
        <w:tc>
          <w:tcPr>
            <w:tcW w:w="4356" w:type="dxa"/>
          </w:tcPr>
          <w:p w14:paraId="3EFCDCC8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05AEAE64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1964DB9E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</w:tr>
      <w:tr w:rsidR="007B3CA4" w:rsidRPr="00DD2132" w14:paraId="70F56DAD" w14:textId="77777777" w:rsidTr="007B3CA4">
        <w:trPr>
          <w:trHeight w:val="636"/>
        </w:trPr>
        <w:tc>
          <w:tcPr>
            <w:tcW w:w="4356" w:type="dxa"/>
          </w:tcPr>
          <w:p w14:paraId="02387185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4A67A43A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051425A9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</w:tr>
      <w:tr w:rsidR="007B3CA4" w:rsidRPr="00DD2132" w14:paraId="243CF629" w14:textId="77777777" w:rsidTr="007B3CA4">
        <w:trPr>
          <w:trHeight w:val="636"/>
        </w:trPr>
        <w:tc>
          <w:tcPr>
            <w:tcW w:w="4356" w:type="dxa"/>
          </w:tcPr>
          <w:p w14:paraId="69E37A92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56E2272D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3D05D804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</w:tr>
      <w:tr w:rsidR="007B3CA4" w:rsidRPr="00DD2132" w14:paraId="4BEC9168" w14:textId="77777777" w:rsidTr="007B3CA4">
        <w:trPr>
          <w:trHeight w:val="636"/>
        </w:trPr>
        <w:tc>
          <w:tcPr>
            <w:tcW w:w="4356" w:type="dxa"/>
          </w:tcPr>
          <w:p w14:paraId="10B59070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2072C2E0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6DAAC8F7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</w:tr>
      <w:tr w:rsidR="007B3CA4" w:rsidRPr="00DD2132" w14:paraId="0D09E694" w14:textId="77777777" w:rsidTr="007B3CA4">
        <w:trPr>
          <w:trHeight w:val="636"/>
        </w:trPr>
        <w:tc>
          <w:tcPr>
            <w:tcW w:w="4356" w:type="dxa"/>
          </w:tcPr>
          <w:p w14:paraId="0BFC5567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6A64F7C1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3E819A51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</w:tr>
      <w:tr w:rsidR="007B3CA4" w:rsidRPr="00DD2132" w14:paraId="7F7C6EE7" w14:textId="77777777" w:rsidTr="007B3CA4">
        <w:trPr>
          <w:trHeight w:val="636"/>
        </w:trPr>
        <w:tc>
          <w:tcPr>
            <w:tcW w:w="4356" w:type="dxa"/>
          </w:tcPr>
          <w:p w14:paraId="2E536A69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512615CF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3D1F93F8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</w:tr>
      <w:tr w:rsidR="007B3CA4" w:rsidRPr="00DD2132" w14:paraId="4549C3D8" w14:textId="77777777" w:rsidTr="007B3CA4">
        <w:trPr>
          <w:trHeight w:val="636"/>
        </w:trPr>
        <w:tc>
          <w:tcPr>
            <w:tcW w:w="4356" w:type="dxa"/>
          </w:tcPr>
          <w:p w14:paraId="4EE0C544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1FFCA283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39F34924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</w:tr>
      <w:tr w:rsidR="007B3CA4" w:rsidRPr="00DD2132" w14:paraId="19E317C3" w14:textId="77777777" w:rsidTr="007B3CA4">
        <w:trPr>
          <w:trHeight w:val="636"/>
        </w:trPr>
        <w:tc>
          <w:tcPr>
            <w:tcW w:w="4356" w:type="dxa"/>
          </w:tcPr>
          <w:p w14:paraId="539FF72F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3ADAA6A8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  <w:tc>
          <w:tcPr>
            <w:tcW w:w="4356" w:type="dxa"/>
          </w:tcPr>
          <w:p w14:paraId="71385A0A" w14:textId="77777777" w:rsidR="007B3CA4" w:rsidRPr="00DD2132" w:rsidRDefault="007B3CA4" w:rsidP="00113A6F">
            <w:pPr>
              <w:rPr>
                <w:rFonts w:cs="Times New Roman"/>
                <w:b/>
              </w:rPr>
            </w:pPr>
          </w:p>
        </w:tc>
      </w:tr>
    </w:tbl>
    <w:p w14:paraId="1FF89B04" w14:textId="77777777" w:rsidR="00243C01" w:rsidRPr="00DD2132" w:rsidRDefault="00243C01" w:rsidP="00113A6F">
      <w:pPr>
        <w:rPr>
          <w:rFonts w:cs="Times New Roman"/>
          <w:b/>
        </w:rPr>
      </w:pPr>
    </w:p>
    <w:sectPr w:rsidR="00243C01" w:rsidRPr="00DD2132" w:rsidSect="004B1065">
      <w:pgSz w:w="15840" w:h="12240" w:orient="landscape" w:code="1"/>
      <w:pgMar w:top="1440" w:right="1728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90981" w14:textId="77777777" w:rsidR="007F6A6B" w:rsidRDefault="007F6A6B" w:rsidP="00FB50D7">
      <w:r>
        <w:separator/>
      </w:r>
    </w:p>
  </w:endnote>
  <w:endnote w:type="continuationSeparator" w:id="0">
    <w:p w14:paraId="527AE236" w14:textId="77777777" w:rsidR="007F6A6B" w:rsidRDefault="007F6A6B" w:rsidP="00F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44F0" w14:textId="47D72FDD" w:rsidR="007F6A6B" w:rsidRPr="00817A8C" w:rsidRDefault="0022450E" w:rsidP="0022450E">
    <w:pPr>
      <w:pStyle w:val="Footer"/>
      <w:tabs>
        <w:tab w:val="clear" w:pos="8640"/>
      </w:tabs>
      <w:ind w:hanging="270"/>
      <w:rPr>
        <w:i/>
      </w:rPr>
    </w:pPr>
    <w:r w:rsidRPr="00817A8C"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B8F03" wp14:editId="40F73E04">
              <wp:simplePos x="0" y="0"/>
              <wp:positionH relativeFrom="column">
                <wp:posOffset>-167005</wp:posOffset>
              </wp:positionH>
              <wp:positionV relativeFrom="paragraph">
                <wp:posOffset>-165735</wp:posOffset>
              </wp:positionV>
              <wp:extent cx="6228715" cy="0"/>
              <wp:effectExtent l="0" t="0" r="19685" b="19050"/>
              <wp:wrapThrough wrapText="bothSides">
                <wp:wrapPolygon edited="0">
                  <wp:start x="0" y="-1"/>
                  <wp:lineTo x="0" y="-1"/>
                  <wp:lineTo x="21602" y="-1"/>
                  <wp:lineTo x="21602" y="-1"/>
                  <wp:lineTo x="0" y="-1"/>
                </wp:wrapPolygon>
              </wp:wrapThrough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ln>
                        <a:solidFill>
                          <a:srgbClr val="0A377A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5pt,-13.05pt" to="477.3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" strokecolor="#0a377a" strokeweight="2pt">
              <w10:wrap type="through"/>
            </v:line>
          </w:pict>
        </mc:Fallback>
      </mc:AlternateContent>
    </w:r>
    <w:r w:rsidR="00DC4F58" w:rsidRPr="00817A8C">
      <w:rPr>
        <w:i/>
        <w:sz w:val="20"/>
      </w:rPr>
      <w:t xml:space="preserve"> Page </w:t>
    </w:r>
    <w:r w:rsidR="00DC4F58" w:rsidRPr="00817A8C">
      <w:rPr>
        <w:i/>
        <w:sz w:val="20"/>
      </w:rPr>
      <w:fldChar w:fldCharType="begin"/>
    </w:r>
    <w:r w:rsidR="00DC4F58" w:rsidRPr="00817A8C">
      <w:rPr>
        <w:i/>
        <w:sz w:val="20"/>
      </w:rPr>
      <w:instrText xml:space="preserve"> PAGE   \* MERGEFORMAT </w:instrText>
    </w:r>
    <w:r w:rsidR="00DC4F58" w:rsidRPr="00817A8C">
      <w:rPr>
        <w:i/>
        <w:sz w:val="20"/>
      </w:rPr>
      <w:fldChar w:fldCharType="separate"/>
    </w:r>
    <w:r w:rsidR="0044799D">
      <w:rPr>
        <w:i/>
        <w:noProof/>
        <w:sz w:val="20"/>
      </w:rPr>
      <w:t>4</w:t>
    </w:r>
    <w:r w:rsidR="00DC4F58" w:rsidRPr="00817A8C">
      <w:rPr>
        <w:i/>
        <w:noProof/>
        <w:sz w:val="20"/>
      </w:rPr>
      <w:fldChar w:fldCharType="end"/>
    </w:r>
    <w:r w:rsidR="00927A7A" w:rsidRPr="00817A8C">
      <w:rPr>
        <w:i/>
        <w:noProof/>
      </w:rPr>
      <w:drawing>
        <wp:anchor distT="0" distB="0" distL="114300" distR="114300" simplePos="0" relativeHeight="251661312" behindDoc="1" locked="0" layoutInCell="1" allowOverlap="1" wp14:anchorId="51998233" wp14:editId="6A2FE3E5">
          <wp:simplePos x="0" y="0"/>
          <wp:positionH relativeFrom="column">
            <wp:posOffset>4234290</wp:posOffset>
          </wp:positionH>
          <wp:positionV relativeFrom="paragraph">
            <wp:posOffset>-113665</wp:posOffset>
          </wp:positionV>
          <wp:extent cx="1825469" cy="321992"/>
          <wp:effectExtent l="0" t="0" r="3810" b="8255"/>
          <wp:wrapNone/>
          <wp:docPr id="4" name="Picture 4" descr="Macintosh HD:Users:maldonjo:Downloads:nerrs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ldonjo:Downloads:nerrs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469" cy="32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F33A1" w14:textId="77777777" w:rsidR="007F6A6B" w:rsidRDefault="007F6A6B" w:rsidP="00FB50D7">
      <w:r>
        <w:separator/>
      </w:r>
    </w:p>
  </w:footnote>
  <w:footnote w:type="continuationSeparator" w:id="0">
    <w:p w14:paraId="10114EB5" w14:textId="77777777" w:rsidR="007F6A6B" w:rsidRDefault="007F6A6B" w:rsidP="00FB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D0B23" w14:textId="79D3B420" w:rsidR="007F6A6B" w:rsidRDefault="00534A51" w:rsidP="0022450E">
    <w:pPr>
      <w:pStyle w:val="Header"/>
      <w:ind w:left="-180"/>
    </w:pPr>
    <w:r>
      <w:rPr>
        <w:noProof/>
      </w:rPr>
      <w:drawing>
        <wp:inline distT="0" distB="0" distL="0" distR="0" wp14:anchorId="317F6C75" wp14:editId="23D21ADE">
          <wp:extent cx="2367693" cy="524786"/>
          <wp:effectExtent l="0" t="0" r="0" b="8890"/>
          <wp:docPr id="1" name="Picture 1" descr="Macintosh HD:Users:maldonjo:Desktop:NERRSC_Blue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ldonjo:Desktop:NERRSC_Blue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693" cy="52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10280" w14:textId="77777777" w:rsidR="007F6A6B" w:rsidRDefault="007F6A6B" w:rsidP="00FC0947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6A732" wp14:editId="036AD819">
              <wp:simplePos x="0" y="0"/>
              <wp:positionH relativeFrom="column">
                <wp:posOffset>-166977</wp:posOffset>
              </wp:positionH>
              <wp:positionV relativeFrom="paragraph">
                <wp:posOffset>74875</wp:posOffset>
              </wp:positionV>
              <wp:extent cx="6228715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8715" cy="0"/>
                      </a:xfrm>
                      <a:prstGeom prst="line">
                        <a:avLst/>
                      </a:prstGeom>
                      <a:ln>
                        <a:solidFill>
                          <a:srgbClr val="0A3B8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5pt,5.9pt" to="477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" strokecolor="#0a3b85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316"/>
    <w:multiLevelType w:val="hybridMultilevel"/>
    <w:tmpl w:val="2F4E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1F71"/>
    <w:multiLevelType w:val="hybridMultilevel"/>
    <w:tmpl w:val="6334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106C7"/>
    <w:multiLevelType w:val="hybridMultilevel"/>
    <w:tmpl w:val="4AD66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F73935"/>
    <w:multiLevelType w:val="hybridMultilevel"/>
    <w:tmpl w:val="E9CE3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833DC"/>
    <w:multiLevelType w:val="hybridMultilevel"/>
    <w:tmpl w:val="8BE8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A1530"/>
    <w:multiLevelType w:val="hybridMultilevel"/>
    <w:tmpl w:val="9352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13E9E"/>
    <w:multiLevelType w:val="hybridMultilevel"/>
    <w:tmpl w:val="C57CD84C"/>
    <w:lvl w:ilvl="0" w:tplc="903C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E6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2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CA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4F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E0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82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E4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6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A80AF3"/>
    <w:multiLevelType w:val="hybridMultilevel"/>
    <w:tmpl w:val="B03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4A6D2">
      <w:numFmt w:val="bullet"/>
      <w:lvlText w:val="•"/>
      <w:lvlJc w:val="left"/>
      <w:pPr>
        <w:ind w:left="1800" w:hanging="720"/>
      </w:pPr>
      <w:rPr>
        <w:rFonts w:ascii="Cambria" w:eastAsiaTheme="minorEastAs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C5D52"/>
    <w:multiLevelType w:val="hybridMultilevel"/>
    <w:tmpl w:val="DEF892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A7D7E0A"/>
    <w:multiLevelType w:val="hybridMultilevel"/>
    <w:tmpl w:val="1692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51845"/>
    <w:multiLevelType w:val="hybridMultilevel"/>
    <w:tmpl w:val="98FA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502AA"/>
    <w:multiLevelType w:val="hybridMultilevel"/>
    <w:tmpl w:val="E308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47336"/>
    <w:multiLevelType w:val="hybridMultilevel"/>
    <w:tmpl w:val="4F38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D7"/>
    <w:rsid w:val="000051AD"/>
    <w:rsid w:val="00015015"/>
    <w:rsid w:val="0001519D"/>
    <w:rsid w:val="0003227E"/>
    <w:rsid w:val="000A02F6"/>
    <w:rsid w:val="000A2D17"/>
    <w:rsid w:val="000A38FE"/>
    <w:rsid w:val="000D377C"/>
    <w:rsid w:val="000D4DCC"/>
    <w:rsid w:val="000D5B29"/>
    <w:rsid w:val="000D6CCC"/>
    <w:rsid w:val="000F5B3C"/>
    <w:rsid w:val="00113A6F"/>
    <w:rsid w:val="00124D77"/>
    <w:rsid w:val="0015134D"/>
    <w:rsid w:val="00151700"/>
    <w:rsid w:val="0016614A"/>
    <w:rsid w:val="0017611C"/>
    <w:rsid w:val="001822DC"/>
    <w:rsid w:val="00191830"/>
    <w:rsid w:val="001A183C"/>
    <w:rsid w:val="001B456E"/>
    <w:rsid w:val="001C3F6A"/>
    <w:rsid w:val="001C736D"/>
    <w:rsid w:val="001F7970"/>
    <w:rsid w:val="0022450E"/>
    <w:rsid w:val="00243C01"/>
    <w:rsid w:val="0028741F"/>
    <w:rsid w:val="002A5257"/>
    <w:rsid w:val="002D79D0"/>
    <w:rsid w:val="002E3B91"/>
    <w:rsid w:val="003038F4"/>
    <w:rsid w:val="00324F46"/>
    <w:rsid w:val="00331569"/>
    <w:rsid w:val="003448CE"/>
    <w:rsid w:val="00345CC9"/>
    <w:rsid w:val="00362621"/>
    <w:rsid w:val="003819F5"/>
    <w:rsid w:val="003967F2"/>
    <w:rsid w:val="003A6211"/>
    <w:rsid w:val="003A62FC"/>
    <w:rsid w:val="003C23B5"/>
    <w:rsid w:val="003F14DF"/>
    <w:rsid w:val="003F404C"/>
    <w:rsid w:val="00443339"/>
    <w:rsid w:val="00443AA8"/>
    <w:rsid w:val="0044799D"/>
    <w:rsid w:val="004513BB"/>
    <w:rsid w:val="0045232D"/>
    <w:rsid w:val="00475D09"/>
    <w:rsid w:val="00484526"/>
    <w:rsid w:val="00496575"/>
    <w:rsid w:val="004A13DA"/>
    <w:rsid w:val="004A1A8B"/>
    <w:rsid w:val="004B1065"/>
    <w:rsid w:val="004B1F7F"/>
    <w:rsid w:val="004F4F8B"/>
    <w:rsid w:val="00503EFE"/>
    <w:rsid w:val="00505A22"/>
    <w:rsid w:val="005249E0"/>
    <w:rsid w:val="00534A51"/>
    <w:rsid w:val="00536B8E"/>
    <w:rsid w:val="00561661"/>
    <w:rsid w:val="00563EC2"/>
    <w:rsid w:val="005961F4"/>
    <w:rsid w:val="005A076C"/>
    <w:rsid w:val="005B046F"/>
    <w:rsid w:val="005D356B"/>
    <w:rsid w:val="005D66F4"/>
    <w:rsid w:val="005E2FFE"/>
    <w:rsid w:val="005E6858"/>
    <w:rsid w:val="00606CF6"/>
    <w:rsid w:val="00663A82"/>
    <w:rsid w:val="00671741"/>
    <w:rsid w:val="00684B62"/>
    <w:rsid w:val="00694566"/>
    <w:rsid w:val="006A6615"/>
    <w:rsid w:val="006C23F3"/>
    <w:rsid w:val="006E0CE3"/>
    <w:rsid w:val="00702042"/>
    <w:rsid w:val="007050DC"/>
    <w:rsid w:val="00712F75"/>
    <w:rsid w:val="00713A69"/>
    <w:rsid w:val="0077422F"/>
    <w:rsid w:val="00774A2B"/>
    <w:rsid w:val="00786C52"/>
    <w:rsid w:val="00797A8A"/>
    <w:rsid w:val="007A7BD0"/>
    <w:rsid w:val="007B3CA4"/>
    <w:rsid w:val="007C475D"/>
    <w:rsid w:val="007E48F5"/>
    <w:rsid w:val="007F5751"/>
    <w:rsid w:val="007F6A6B"/>
    <w:rsid w:val="00804B36"/>
    <w:rsid w:val="00805CF7"/>
    <w:rsid w:val="00817A8C"/>
    <w:rsid w:val="0084796D"/>
    <w:rsid w:val="0087369E"/>
    <w:rsid w:val="008A13FA"/>
    <w:rsid w:val="008F74E1"/>
    <w:rsid w:val="00926A4F"/>
    <w:rsid w:val="00927A7A"/>
    <w:rsid w:val="00944F8E"/>
    <w:rsid w:val="00946C53"/>
    <w:rsid w:val="00963E22"/>
    <w:rsid w:val="0098775A"/>
    <w:rsid w:val="00991867"/>
    <w:rsid w:val="00996D4E"/>
    <w:rsid w:val="009A52E3"/>
    <w:rsid w:val="009A7554"/>
    <w:rsid w:val="009C38FB"/>
    <w:rsid w:val="009E4E56"/>
    <w:rsid w:val="009F2754"/>
    <w:rsid w:val="009F4E73"/>
    <w:rsid w:val="009F7513"/>
    <w:rsid w:val="00A33634"/>
    <w:rsid w:val="00A46136"/>
    <w:rsid w:val="00A518F2"/>
    <w:rsid w:val="00A66C36"/>
    <w:rsid w:val="00A71040"/>
    <w:rsid w:val="00A82C73"/>
    <w:rsid w:val="00A83913"/>
    <w:rsid w:val="00AE3FD8"/>
    <w:rsid w:val="00AF470B"/>
    <w:rsid w:val="00B15B14"/>
    <w:rsid w:val="00B25BA9"/>
    <w:rsid w:val="00B35B45"/>
    <w:rsid w:val="00B52CE1"/>
    <w:rsid w:val="00B743DE"/>
    <w:rsid w:val="00B822F7"/>
    <w:rsid w:val="00BA2A07"/>
    <w:rsid w:val="00BB0CAC"/>
    <w:rsid w:val="00BC301A"/>
    <w:rsid w:val="00C0346E"/>
    <w:rsid w:val="00C33DF8"/>
    <w:rsid w:val="00C355C7"/>
    <w:rsid w:val="00C625A9"/>
    <w:rsid w:val="00C95A6E"/>
    <w:rsid w:val="00CA428A"/>
    <w:rsid w:val="00CE617F"/>
    <w:rsid w:val="00D01666"/>
    <w:rsid w:val="00D10199"/>
    <w:rsid w:val="00D10341"/>
    <w:rsid w:val="00D93B19"/>
    <w:rsid w:val="00DB4AC9"/>
    <w:rsid w:val="00DB54B4"/>
    <w:rsid w:val="00DC48A7"/>
    <w:rsid w:val="00DC4F58"/>
    <w:rsid w:val="00DD2132"/>
    <w:rsid w:val="00DF3B25"/>
    <w:rsid w:val="00DF7081"/>
    <w:rsid w:val="00E350B8"/>
    <w:rsid w:val="00E65915"/>
    <w:rsid w:val="00E73F4F"/>
    <w:rsid w:val="00E842CD"/>
    <w:rsid w:val="00E86FB9"/>
    <w:rsid w:val="00ED0438"/>
    <w:rsid w:val="00ED165C"/>
    <w:rsid w:val="00F00760"/>
    <w:rsid w:val="00F130C6"/>
    <w:rsid w:val="00F25945"/>
    <w:rsid w:val="00F342EA"/>
    <w:rsid w:val="00F56E76"/>
    <w:rsid w:val="00F618DC"/>
    <w:rsid w:val="00FB50D7"/>
    <w:rsid w:val="00FB6FF6"/>
    <w:rsid w:val="00FC0947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4E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34"/>
  </w:style>
  <w:style w:type="paragraph" w:styleId="Heading1">
    <w:name w:val="heading 1"/>
    <w:basedOn w:val="Normal"/>
    <w:next w:val="Normal"/>
    <w:link w:val="Heading1Char"/>
    <w:uiPriority w:val="9"/>
    <w:qFormat/>
    <w:rsid w:val="00DC4F5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F5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0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0D7"/>
  </w:style>
  <w:style w:type="paragraph" w:styleId="Footer">
    <w:name w:val="footer"/>
    <w:basedOn w:val="Normal"/>
    <w:link w:val="FooterChar"/>
    <w:uiPriority w:val="99"/>
    <w:unhideWhenUsed/>
    <w:rsid w:val="00FB50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0D7"/>
  </w:style>
  <w:style w:type="paragraph" w:styleId="BalloonText">
    <w:name w:val="Balloon Text"/>
    <w:basedOn w:val="Normal"/>
    <w:link w:val="BalloonTextChar"/>
    <w:uiPriority w:val="99"/>
    <w:semiHidden/>
    <w:unhideWhenUsed/>
    <w:rsid w:val="00FB50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D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4F58"/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DC4F58"/>
    <w:rPr>
      <w:rFonts w:eastAsiaTheme="majorEastAsia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C4F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4F5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C4F58"/>
    <w:pPr>
      <w:spacing w:after="100" w:line="276" w:lineRule="auto"/>
    </w:pPr>
    <w:rPr>
      <w:rFonts w:eastAsiaTheme="minorHAns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C4F58"/>
    <w:pPr>
      <w:spacing w:after="100" w:line="276" w:lineRule="auto"/>
      <w:ind w:left="220"/>
    </w:pPr>
    <w:rPr>
      <w:rFonts w:eastAsia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C4F58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D4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D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1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103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03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34"/>
  </w:style>
  <w:style w:type="paragraph" w:styleId="Heading1">
    <w:name w:val="heading 1"/>
    <w:basedOn w:val="Normal"/>
    <w:next w:val="Normal"/>
    <w:link w:val="Heading1Char"/>
    <w:uiPriority w:val="9"/>
    <w:qFormat/>
    <w:rsid w:val="00DC4F5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F5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0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0D7"/>
  </w:style>
  <w:style w:type="paragraph" w:styleId="Footer">
    <w:name w:val="footer"/>
    <w:basedOn w:val="Normal"/>
    <w:link w:val="FooterChar"/>
    <w:uiPriority w:val="99"/>
    <w:unhideWhenUsed/>
    <w:rsid w:val="00FB50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0D7"/>
  </w:style>
  <w:style w:type="paragraph" w:styleId="BalloonText">
    <w:name w:val="Balloon Text"/>
    <w:basedOn w:val="Normal"/>
    <w:link w:val="BalloonTextChar"/>
    <w:uiPriority w:val="99"/>
    <w:semiHidden/>
    <w:unhideWhenUsed/>
    <w:rsid w:val="00FB50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D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4F58"/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DC4F58"/>
    <w:rPr>
      <w:rFonts w:eastAsiaTheme="majorEastAsia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C4F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4F5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C4F58"/>
    <w:pPr>
      <w:spacing w:after="100" w:line="276" w:lineRule="auto"/>
    </w:pPr>
    <w:rPr>
      <w:rFonts w:eastAsiaTheme="minorHAns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C4F58"/>
    <w:pPr>
      <w:spacing w:after="100" w:line="276" w:lineRule="auto"/>
      <w:ind w:left="220"/>
    </w:pPr>
    <w:rPr>
      <w:rFonts w:eastAsia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C4F58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D4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D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1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103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03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ham.umich.edu/water/nerrs/resources/ia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D0D75D-472A-4073-A2AB-18931D62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Maldonado, Jorge</dc:creator>
  <cp:lastModifiedBy>Zaksek, Melissa</cp:lastModifiedBy>
  <cp:revision>5</cp:revision>
  <cp:lastPrinted>2015-12-07T19:04:00Z</cp:lastPrinted>
  <dcterms:created xsi:type="dcterms:W3CDTF">2015-12-09T18:23:00Z</dcterms:created>
  <dcterms:modified xsi:type="dcterms:W3CDTF">2015-12-09T18:44:00Z</dcterms:modified>
</cp:coreProperties>
</file>